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AC12" w14:textId="1D46728D" w:rsidR="00952E54" w:rsidRPr="00EA0092" w:rsidRDefault="00936CE1" w:rsidP="00952E54">
      <w:pPr>
        <w:rPr>
          <w:rFonts w:hint="eastAsia"/>
        </w:rPr>
      </w:pPr>
      <w:r>
        <w:rPr>
          <w:noProof/>
        </w:rPr>
        <w:drawing>
          <wp:anchor distT="0" distB="0" distL="114300" distR="114300" simplePos="0" relativeHeight="251676672" behindDoc="0" locked="0" layoutInCell="1" allowOverlap="1" wp14:anchorId="17EB90F9" wp14:editId="1D2DBBD4">
            <wp:simplePos x="0" y="0"/>
            <wp:positionH relativeFrom="page">
              <wp:posOffset>403225</wp:posOffset>
            </wp:positionH>
            <wp:positionV relativeFrom="page">
              <wp:posOffset>6639560</wp:posOffset>
            </wp:positionV>
            <wp:extent cx="562680" cy="562680"/>
            <wp:effectExtent l="0" t="0" r="0" b="0"/>
            <wp:wrapNone/>
            <wp:docPr id="798016209"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6209" name="図 43"/>
                    <pic:cNvPicPr/>
                  </pic:nvPicPr>
                  <pic:blipFill>
                    <a:blip r:embed="rId7"/>
                    <a:stretch>
                      <a:fillRect/>
                    </a:stretch>
                  </pic:blipFill>
                  <pic:spPr>
                    <a:xfrm>
                      <a:off x="0" y="0"/>
                      <a:ext cx="562680" cy="562680"/>
                    </a:xfrm>
                    <a:prstGeom prst="rect">
                      <a:avLst/>
                    </a:prstGeom>
                  </pic:spPr>
                </pic:pic>
              </a:graphicData>
            </a:graphic>
            <wp14:sizeRelH relativeFrom="page">
              <wp14:pctWidth>0</wp14:pctWidth>
            </wp14:sizeRelH>
            <wp14:sizeRelV relativeFrom="page">
              <wp14:pctHeight>0</wp14:pctHeight>
            </wp14:sizeRelV>
          </wp:anchor>
        </w:drawing>
      </w:r>
      <w:r w:rsidR="001D4DE3">
        <w:rPr>
          <w:noProof/>
        </w:rPr>
        <w:drawing>
          <wp:anchor distT="0" distB="0" distL="114300" distR="114300" simplePos="0" relativeHeight="251673600" behindDoc="0" locked="0" layoutInCell="1" allowOverlap="1" wp14:anchorId="79383FA7" wp14:editId="32A542AC">
            <wp:simplePos x="0" y="0"/>
            <wp:positionH relativeFrom="page">
              <wp:posOffset>637540</wp:posOffset>
            </wp:positionH>
            <wp:positionV relativeFrom="page">
              <wp:posOffset>201930</wp:posOffset>
            </wp:positionV>
            <wp:extent cx="9856440" cy="1588320"/>
            <wp:effectExtent l="0" t="0" r="0" b="0"/>
            <wp:wrapNone/>
            <wp:docPr id="144173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73222" name=""/>
                    <pic:cNvPicPr/>
                  </pic:nvPicPr>
                  <pic:blipFill>
                    <a:blip r:embed="rId8"/>
                    <a:stretch>
                      <a:fillRect/>
                    </a:stretch>
                  </pic:blipFill>
                  <pic:spPr>
                    <a:xfrm>
                      <a:off x="0" y="0"/>
                      <a:ext cx="9856440" cy="1588320"/>
                    </a:xfrm>
                    <a:prstGeom prst="rect">
                      <a:avLst/>
                    </a:prstGeom>
                  </pic:spPr>
                </pic:pic>
              </a:graphicData>
            </a:graphic>
            <wp14:sizeRelH relativeFrom="margin">
              <wp14:pctWidth>0</wp14:pctWidth>
            </wp14:sizeRelH>
            <wp14:sizeRelV relativeFrom="margin">
              <wp14:pctHeight>0</wp14:pctHeight>
            </wp14:sizeRelV>
          </wp:anchor>
        </w:drawing>
      </w:r>
      <w:r w:rsidR="001D4DE3">
        <w:rPr>
          <w:noProof/>
        </w:rPr>
        <mc:AlternateContent>
          <mc:Choice Requires="wps">
            <w:drawing>
              <wp:anchor distT="0" distB="0" distL="114300" distR="114300" simplePos="0" relativeHeight="251672576" behindDoc="0" locked="0" layoutInCell="1" allowOverlap="1" wp14:anchorId="26E77BC7" wp14:editId="45617AB2">
                <wp:simplePos x="0" y="0"/>
                <wp:positionH relativeFrom="page">
                  <wp:posOffset>7550150</wp:posOffset>
                </wp:positionH>
                <wp:positionV relativeFrom="page">
                  <wp:posOffset>3715385</wp:posOffset>
                </wp:positionV>
                <wp:extent cx="2588760" cy="721440"/>
                <wp:effectExtent l="0" t="0" r="2540" b="2540"/>
                <wp:wrapNone/>
                <wp:docPr id="407622016" name="テキスト ボックス 6"/>
                <wp:cNvGraphicFramePr/>
                <a:graphic xmlns:a="http://schemas.openxmlformats.org/drawingml/2006/main">
                  <a:graphicData uri="http://schemas.microsoft.com/office/word/2010/wordprocessingShape">
                    <wps:wsp>
                      <wps:cNvSpPr txBox="1"/>
                      <wps:spPr bwMode="auto">
                        <a:xfrm>
                          <a:off x="0" y="0"/>
                          <a:ext cx="2588760" cy="72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E7D7D" w14:textId="77777777" w:rsidR="0041545F" w:rsidRDefault="0041545F" w:rsidP="0041545F">
                            <w:pPr>
                              <w:adjustRightInd w:val="0"/>
                              <w:snapToGrid w:val="0"/>
                              <w:rPr>
                                <w:rFonts w:ascii="ＭＳ ゴシック" w:eastAsia="ＭＳ ゴシック" w:hAnsi="ＭＳ ゴシック"/>
                                <w:color w:val="EE0000"/>
                                <w:sz w:val="36"/>
                                <w:szCs w:val="36"/>
                              </w:rPr>
                            </w:pPr>
                            <w:r>
                              <w:rPr>
                                <w:rFonts w:ascii="ＭＳ ゴシック" w:eastAsia="ＭＳ ゴシック" w:hAnsi="ＭＳ ゴシック" w:hint="eastAsia"/>
                                <w:color w:val="EE0000"/>
                                <w:sz w:val="36"/>
                                <w:szCs w:val="36"/>
                              </w:rPr>
                              <w:t>世界でも日本でも</w:t>
                            </w:r>
                          </w:p>
                          <w:p w14:paraId="7BC070CB" w14:textId="5BCC9DCC" w:rsidR="0041545F" w:rsidRPr="0042654F" w:rsidRDefault="0041545F" w:rsidP="0041545F">
                            <w:pPr>
                              <w:adjustRightInd w:val="0"/>
                              <w:snapToGrid w:val="0"/>
                              <w:rPr>
                                <w:rFonts w:ascii="ＭＳ ゴシック" w:eastAsia="ＭＳ ゴシック" w:hAnsi="ＭＳ ゴシック" w:hint="eastAsia"/>
                                <w:color w:val="EE0000"/>
                                <w:sz w:val="36"/>
                                <w:szCs w:val="36"/>
                              </w:rPr>
                            </w:pPr>
                            <w:r>
                              <w:rPr>
                                <w:rFonts w:ascii="ＭＳ ゴシック" w:eastAsia="ＭＳ ゴシック" w:hAnsi="ＭＳ ゴシック" w:hint="eastAsia"/>
                                <w:color w:val="EE0000"/>
                                <w:sz w:val="36"/>
                                <w:szCs w:val="36"/>
                              </w:rPr>
                              <w:t>高まる戦争反対の声</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7BC7" id="_x0000_t202" coordsize="21600,21600" o:spt="202" path="m,l,21600r21600,l21600,xe">
                <v:stroke joinstyle="miter"/>
                <v:path gradientshapeok="t" o:connecttype="rect"/>
              </v:shapetype>
              <v:shape id="テキスト ボックス 6" o:spid="_x0000_s1026" type="#_x0000_t202" style="position:absolute;left:0;text-align:left;margin-left:594.5pt;margin-top:292.55pt;width:203.85pt;height:56.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" stroked="f">
                <v:textbox>
                  <w:txbxContent>
                    <w:p w14:paraId="53CE7D7D" w14:textId="77777777" w:rsidR="0041545F" w:rsidRDefault="0041545F" w:rsidP="0041545F">
                      <w:pPr>
                        <w:adjustRightInd w:val="0"/>
                        <w:snapToGrid w:val="0"/>
                        <w:rPr>
                          <w:rFonts w:ascii="ＭＳ ゴシック" w:eastAsia="ＭＳ ゴシック" w:hAnsi="ＭＳ ゴシック"/>
                          <w:color w:val="EE0000"/>
                          <w:sz w:val="36"/>
                          <w:szCs w:val="36"/>
                        </w:rPr>
                      </w:pPr>
                      <w:r>
                        <w:rPr>
                          <w:rFonts w:ascii="ＭＳ ゴシック" w:eastAsia="ＭＳ ゴシック" w:hAnsi="ＭＳ ゴシック" w:hint="eastAsia"/>
                          <w:color w:val="EE0000"/>
                          <w:sz w:val="36"/>
                          <w:szCs w:val="36"/>
                        </w:rPr>
                        <w:t>世界でも日本でも</w:t>
                      </w:r>
                    </w:p>
                    <w:p w14:paraId="7BC070CB" w14:textId="5BCC9DCC" w:rsidR="0041545F" w:rsidRPr="0042654F" w:rsidRDefault="0041545F" w:rsidP="0041545F">
                      <w:pPr>
                        <w:adjustRightInd w:val="0"/>
                        <w:snapToGrid w:val="0"/>
                        <w:rPr>
                          <w:rFonts w:ascii="ＭＳ ゴシック" w:eastAsia="ＭＳ ゴシック" w:hAnsi="ＭＳ ゴシック" w:hint="eastAsia"/>
                          <w:color w:val="EE0000"/>
                          <w:sz w:val="36"/>
                          <w:szCs w:val="36"/>
                        </w:rPr>
                      </w:pPr>
                      <w:r>
                        <w:rPr>
                          <w:rFonts w:ascii="ＭＳ ゴシック" w:eastAsia="ＭＳ ゴシック" w:hAnsi="ＭＳ ゴシック" w:hint="eastAsia"/>
                          <w:color w:val="EE0000"/>
                          <w:sz w:val="36"/>
                          <w:szCs w:val="36"/>
                        </w:rPr>
                        <w:t>高まる戦争反対の声</w:t>
                      </w:r>
                    </w:p>
                  </w:txbxContent>
                </v:textbox>
                <w10:wrap anchorx="page" anchory="page"/>
              </v:shape>
            </w:pict>
          </mc:Fallback>
        </mc:AlternateContent>
      </w:r>
      <w:r w:rsidR="001D4DE3">
        <w:rPr>
          <w:noProof/>
        </w:rPr>
        <mc:AlternateContent>
          <mc:Choice Requires="wps">
            <w:drawing>
              <wp:anchor distT="0" distB="0" distL="114300" distR="114300" simplePos="0" relativeHeight="251658240" behindDoc="0" locked="0" layoutInCell="1" allowOverlap="1" wp14:anchorId="4E3ECBE8" wp14:editId="47ACD3B5">
                <wp:simplePos x="0" y="0"/>
                <wp:positionH relativeFrom="page">
                  <wp:posOffset>7237095</wp:posOffset>
                </wp:positionH>
                <wp:positionV relativeFrom="page">
                  <wp:posOffset>4435475</wp:posOffset>
                </wp:positionV>
                <wp:extent cx="2955240" cy="2033280"/>
                <wp:effectExtent l="0" t="0" r="4445" b="0"/>
                <wp:wrapNone/>
                <wp:docPr id="424362084" name="テキスト ボックス 3"/>
                <wp:cNvGraphicFramePr/>
                <a:graphic xmlns:a="http://schemas.openxmlformats.org/drawingml/2006/main">
                  <a:graphicData uri="http://schemas.microsoft.com/office/word/2010/wordprocessingShape">
                    <wps:wsp>
                      <wps:cNvSpPr txBox="1"/>
                      <wps:spPr bwMode="auto">
                        <a:xfrm>
                          <a:off x="0" y="0"/>
                          <a:ext cx="2955240" cy="203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A2B5A" w14:textId="77777777"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いま日本各地では、「戦争反対」「憲法を変えるな」と声をあげる人びとの行動が広がっています。国会前を埋める人びとのペンライトの光は、平和と希望を求める世論の広がりを示しています。</w:t>
                            </w:r>
                          </w:p>
                          <w:p w14:paraId="218E9430" w14:textId="5BCA4E04"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核兵器禁止・廃絶へ、日本政府に核兵器禁止条約への参加を求める署名に、ぜひご協力ください。</w:t>
                            </w:r>
                            <w:r w:rsidRPr="0042654F">
                              <w:rPr>
                                <w:rFonts w:asciiTheme="majorEastAsia" w:eastAsiaTheme="majorEastAsia" w:hAnsiTheme="majorEastAsia" w:hint="eastAsia"/>
                                <w:sz w:val="22"/>
                              </w:rPr>
                              <w:t>（2026年6月6日）</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ECBE8" id="テキスト ボックス 3" o:spid="_x0000_s1027" type="#_x0000_t202" style="position:absolute;left:0;text-align:left;margin-left:569.85pt;margin-top:349.25pt;width:232.7pt;height:16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" stroked="f">
                <v:textbox>
                  <w:txbxContent>
                    <w:p w14:paraId="4CCA2B5A" w14:textId="77777777"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いま日本各地では、「戦争反対」「憲法を変えるな」と声をあげる人びとの行動が広がっています。国会前を埋める人びとのペンライトの光は、平和と希望を求める世論の広がりを示しています。</w:t>
                      </w:r>
                    </w:p>
                    <w:p w14:paraId="218E9430" w14:textId="5BCA4E04" w:rsidR="00E235CA" w:rsidRPr="0042654F" w:rsidRDefault="00E235CA" w:rsidP="0042654F">
                      <w:pPr>
                        <w:ind w:firstLineChars="129" w:firstLine="284"/>
                        <w:rPr>
                          <w:rFonts w:asciiTheme="majorEastAsia" w:eastAsiaTheme="majorEastAsia" w:hAnsiTheme="majorEastAsia" w:hint="eastAsia"/>
                          <w:sz w:val="22"/>
                        </w:rPr>
                      </w:pPr>
                      <w:r w:rsidRPr="0042654F">
                        <w:rPr>
                          <w:rFonts w:asciiTheme="majorEastAsia" w:eastAsiaTheme="majorEastAsia" w:hAnsiTheme="majorEastAsia" w:hint="eastAsia"/>
                          <w:sz w:val="22"/>
                        </w:rPr>
                        <w:t>核兵器禁止・廃絶へ、日本政府に核兵器禁止条約への参加を求める署名に、ぜひご協力ください。</w:t>
                      </w:r>
                      <w:r w:rsidRPr="0042654F">
                        <w:rPr>
                          <w:rFonts w:asciiTheme="majorEastAsia" w:eastAsiaTheme="majorEastAsia" w:hAnsiTheme="majorEastAsia" w:hint="eastAsia"/>
                          <w:sz w:val="22"/>
                        </w:rPr>
                        <w:t>（2026年6月6日）</w:t>
                      </w:r>
                    </w:p>
                  </w:txbxContent>
                </v:textbox>
                <w10:wrap anchorx="page" anchory="page"/>
              </v:shape>
            </w:pict>
          </mc:Fallback>
        </mc:AlternateContent>
      </w:r>
      <w:r w:rsidR="001D4DE3">
        <w:rPr>
          <w:noProof/>
        </w:rPr>
        <w:drawing>
          <wp:anchor distT="0" distB="0" distL="114300" distR="114300" simplePos="0" relativeHeight="251674624" behindDoc="1" locked="0" layoutInCell="1" allowOverlap="1" wp14:anchorId="56A0F01A" wp14:editId="4C42A6D0">
            <wp:simplePos x="0" y="0"/>
            <wp:positionH relativeFrom="page">
              <wp:posOffset>7755255</wp:posOffset>
            </wp:positionH>
            <wp:positionV relativeFrom="page">
              <wp:posOffset>1789430</wp:posOffset>
            </wp:positionV>
            <wp:extent cx="1588320" cy="1883520"/>
            <wp:effectExtent l="0" t="0" r="0" b="0"/>
            <wp:wrapNone/>
            <wp:docPr id="10353398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9892" name=""/>
                    <pic:cNvPicPr/>
                  </pic:nvPicPr>
                  <pic:blipFill>
                    <a:blip r:embed="rId9"/>
                    <a:stretch>
                      <a:fillRect/>
                    </a:stretch>
                  </pic:blipFill>
                  <pic:spPr>
                    <a:xfrm>
                      <a:off x="0" y="0"/>
                      <a:ext cx="1588320" cy="1883520"/>
                    </a:xfrm>
                    <a:prstGeom prst="rect">
                      <a:avLst/>
                    </a:prstGeom>
                  </pic:spPr>
                </pic:pic>
              </a:graphicData>
            </a:graphic>
            <wp14:sizeRelH relativeFrom="page">
              <wp14:pctWidth>0</wp14:pctWidth>
            </wp14:sizeRelH>
            <wp14:sizeRelV relativeFrom="page">
              <wp14:pctHeight>0</wp14:pctHeight>
            </wp14:sizeRelV>
          </wp:anchor>
        </w:drawing>
      </w:r>
      <w:r w:rsidR="001D4DE3">
        <w:rPr>
          <w:noProof/>
        </w:rPr>
        <mc:AlternateContent>
          <mc:Choice Requires="wps">
            <w:drawing>
              <wp:anchor distT="0" distB="0" distL="114300" distR="114300" simplePos="0" relativeHeight="251664384" behindDoc="0" locked="0" layoutInCell="1" allowOverlap="1" wp14:anchorId="3C4BBD46" wp14:editId="50315AA4">
                <wp:simplePos x="0" y="0"/>
                <wp:positionH relativeFrom="page">
                  <wp:posOffset>3975367</wp:posOffset>
                </wp:positionH>
                <wp:positionV relativeFrom="page">
                  <wp:posOffset>2088281</wp:posOffset>
                </wp:positionV>
                <wp:extent cx="3262630" cy="404261"/>
                <wp:effectExtent l="0" t="0" r="1270" b="2540"/>
                <wp:wrapNone/>
                <wp:docPr id="1140535622" name="テキスト ボックス 6"/>
                <wp:cNvGraphicFramePr/>
                <a:graphic xmlns:a="http://schemas.openxmlformats.org/drawingml/2006/main">
                  <a:graphicData uri="http://schemas.microsoft.com/office/word/2010/wordprocessingShape">
                    <wps:wsp>
                      <wps:cNvSpPr txBox="1"/>
                      <wps:spPr bwMode="auto">
                        <a:xfrm>
                          <a:off x="0" y="0"/>
                          <a:ext cx="3262630" cy="4042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2FF02" w14:textId="3F3F06EE" w:rsidR="0042654F" w:rsidRPr="0042654F" w:rsidRDefault="0042654F" w:rsidP="0041545F">
                            <w:pPr>
                              <w:adjustRightInd w:val="0"/>
                              <w:snapToGrid w:val="0"/>
                              <w:rPr>
                                <w:rFonts w:ascii="ＭＳ ゴシック" w:eastAsia="ＭＳ ゴシック" w:hAnsi="ＭＳ ゴシック"/>
                                <w:color w:val="EE0000"/>
                                <w:sz w:val="36"/>
                                <w:szCs w:val="36"/>
                              </w:rPr>
                            </w:pPr>
                            <w:r w:rsidRPr="0042654F">
                              <w:rPr>
                                <w:rFonts w:ascii="ＭＳ ゴシック" w:eastAsia="ＭＳ ゴシック" w:hAnsi="ＭＳ ゴシック" w:hint="eastAsia"/>
                                <w:color w:val="EE0000"/>
                                <w:sz w:val="36"/>
                                <w:szCs w:val="36"/>
                              </w:rPr>
                              <w:t>核兵器と人類は共存できない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BD46" id="_x0000_s1028" type="#_x0000_t202" style="position:absolute;left:0;text-align:left;margin-left:313pt;margin-top:164.45pt;width:256.9pt;height:31.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" stroked="f">
                <v:textbox>
                  <w:txbxContent>
                    <w:p w14:paraId="44E2FF02" w14:textId="3F3F06EE" w:rsidR="0042654F" w:rsidRPr="0042654F" w:rsidRDefault="0042654F" w:rsidP="0041545F">
                      <w:pPr>
                        <w:adjustRightInd w:val="0"/>
                        <w:snapToGrid w:val="0"/>
                        <w:rPr>
                          <w:rFonts w:ascii="ＭＳ ゴシック" w:eastAsia="ＭＳ ゴシック" w:hAnsi="ＭＳ ゴシック"/>
                          <w:color w:val="EE0000"/>
                          <w:sz w:val="36"/>
                          <w:szCs w:val="36"/>
                        </w:rPr>
                      </w:pPr>
                      <w:r w:rsidRPr="0042654F">
                        <w:rPr>
                          <w:rFonts w:ascii="ＭＳ ゴシック" w:eastAsia="ＭＳ ゴシック" w:hAnsi="ＭＳ ゴシック" w:hint="eastAsia"/>
                          <w:color w:val="EE0000"/>
                          <w:sz w:val="36"/>
                          <w:szCs w:val="36"/>
                        </w:rPr>
                        <w:t>核兵器と人類は共存できない</w:t>
                      </w:r>
                    </w:p>
                  </w:txbxContent>
                </v:textbox>
                <w10:wrap anchorx="page" anchory="page"/>
              </v:shape>
            </w:pict>
          </mc:Fallback>
        </mc:AlternateContent>
      </w:r>
      <w:r w:rsidR="001D4DE3">
        <w:rPr>
          <w:noProof/>
        </w:rPr>
        <mc:AlternateContent>
          <mc:Choice Requires="wps">
            <w:drawing>
              <wp:anchor distT="0" distB="0" distL="114300" distR="114300" simplePos="0" relativeHeight="251662336" behindDoc="0" locked="0" layoutInCell="1" allowOverlap="1" wp14:anchorId="5D4D3468" wp14:editId="35B716C5">
                <wp:simplePos x="0" y="0"/>
                <wp:positionH relativeFrom="page">
                  <wp:posOffset>399415</wp:posOffset>
                </wp:positionH>
                <wp:positionV relativeFrom="page">
                  <wp:posOffset>2124075</wp:posOffset>
                </wp:positionV>
                <wp:extent cx="3378240" cy="365760"/>
                <wp:effectExtent l="0" t="0" r="0" b="2540"/>
                <wp:wrapNone/>
                <wp:docPr id="1148647048" name="テキスト ボックス 6"/>
                <wp:cNvGraphicFramePr/>
                <a:graphic xmlns:a="http://schemas.openxmlformats.org/drawingml/2006/main">
                  <a:graphicData uri="http://schemas.microsoft.com/office/word/2010/wordprocessingShape">
                    <wps:wsp>
                      <wps:cNvSpPr txBox="1"/>
                      <wps:spPr bwMode="auto">
                        <a:xfrm>
                          <a:off x="0" y="0"/>
                          <a:ext cx="337824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5AB7A" w14:textId="001FDE42" w:rsidR="00E235CA" w:rsidRPr="0042654F" w:rsidRDefault="0042654F" w:rsidP="0041545F">
                            <w:pPr>
                              <w:adjustRightInd w:val="0"/>
                              <w:snapToGrid w:val="0"/>
                              <w:rPr>
                                <w:rFonts w:ascii="ＭＳ ゴシック" w:eastAsia="ＭＳ ゴシック" w:hAnsi="ＭＳ ゴシック"/>
                                <w:color w:val="EE0000"/>
                                <w:sz w:val="36"/>
                                <w:szCs w:val="36"/>
                              </w:rPr>
                            </w:pPr>
                            <w:r w:rsidRPr="0042654F">
                              <w:rPr>
                                <w:rFonts w:ascii="ＭＳ ゴシック" w:eastAsia="ＭＳ ゴシック" w:hAnsi="ＭＳ ゴシック"/>
                                <w:color w:val="EE0000"/>
                                <w:sz w:val="36"/>
                                <w:szCs w:val="36"/>
                              </w:rPr>
                              <w:t>核兵器廃絶こそ世界の本流</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3468" id="_x0000_s1029" type="#_x0000_t202" style="position:absolute;left:0;text-align:left;margin-left:31.45pt;margin-top:167.25pt;width:266pt;height:2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" stroked="f">
                <v:textbox>
                  <w:txbxContent>
                    <w:p w14:paraId="33C5AB7A" w14:textId="001FDE42" w:rsidR="00E235CA" w:rsidRPr="0042654F" w:rsidRDefault="0042654F" w:rsidP="0041545F">
                      <w:pPr>
                        <w:adjustRightInd w:val="0"/>
                        <w:snapToGrid w:val="0"/>
                        <w:rPr>
                          <w:rFonts w:ascii="ＭＳ ゴシック" w:eastAsia="ＭＳ ゴシック" w:hAnsi="ＭＳ ゴシック"/>
                          <w:color w:val="EE0000"/>
                          <w:sz w:val="36"/>
                          <w:szCs w:val="36"/>
                        </w:rPr>
                      </w:pPr>
                      <w:r w:rsidRPr="0042654F">
                        <w:rPr>
                          <w:rFonts w:ascii="ＭＳ ゴシック" w:eastAsia="ＭＳ ゴシック" w:hAnsi="ＭＳ ゴシック"/>
                          <w:color w:val="EE0000"/>
                          <w:sz w:val="36"/>
                          <w:szCs w:val="36"/>
                        </w:rPr>
                        <w:t>核兵器廃絶こそ世界の本流</w:t>
                      </w:r>
                    </w:p>
                  </w:txbxContent>
                </v:textbox>
                <w10:wrap anchorx="page" anchory="page"/>
              </v:shape>
            </w:pict>
          </mc:Fallback>
        </mc:AlternateContent>
      </w:r>
      <w:r w:rsidR="001D4DE3">
        <w:rPr>
          <w:noProof/>
        </w:rPr>
        <mc:AlternateContent>
          <mc:Choice Requires="wps">
            <w:drawing>
              <wp:anchor distT="0" distB="0" distL="114300" distR="114300" simplePos="0" relativeHeight="251661312" behindDoc="0" locked="0" layoutInCell="1" allowOverlap="1" wp14:anchorId="1116EC1C" wp14:editId="55C6F83E">
                <wp:simplePos x="0" y="0"/>
                <wp:positionH relativeFrom="column">
                  <wp:posOffset>2714625</wp:posOffset>
                </wp:positionH>
                <wp:positionV relativeFrom="paragraph">
                  <wp:posOffset>1946041</wp:posOffset>
                </wp:positionV>
                <wp:extent cx="3150235" cy="2916455"/>
                <wp:effectExtent l="0" t="0" r="0" b="5080"/>
                <wp:wrapNone/>
                <wp:docPr id="749844195" name="テキスト ボックス 4"/>
                <wp:cNvGraphicFramePr/>
                <a:graphic xmlns:a="http://schemas.openxmlformats.org/drawingml/2006/main">
                  <a:graphicData uri="http://schemas.microsoft.com/office/word/2010/wordprocessingShape">
                    <wps:wsp>
                      <wps:cNvSpPr txBox="1"/>
                      <wps:spPr bwMode="auto">
                        <a:xfrm>
                          <a:off x="0" y="0"/>
                          <a:ext cx="3150235" cy="2916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8559B"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兵器廃絶の流れを妨げているのが日本政府です。今回のNPT再検討会議でも、日本政府を代表して発言した外務副大臣は、会議最大の焦点であったNPT第6条や、これまでの再検討会議で合意履行について、一言も触れませんでした。</w:t>
                            </w:r>
                          </w:p>
                          <w:p w14:paraId="76790927"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その背景には、米国の「核の傘」への依存があります。核抑止に依存する立場のままでは、核兵器廃絶を本気で推進することはできません。</w:t>
                            </w:r>
                          </w:p>
                          <w:p w14:paraId="1C6101F3"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核使用の危機が高まる中で、被爆国・日本こそ、核兵器禁止条約に参加し、「核兵器と人類は共存できない」という被爆者の訴えを世界に発信する先頭に立つべきです。</w:t>
                            </w:r>
                          </w:p>
                          <w:p w14:paraId="2CF1605B" w14:textId="77777777" w:rsidR="00E235CA" w:rsidRPr="0042654F" w:rsidRDefault="00E235CA" w:rsidP="00E235CA">
                            <w:pPr>
                              <w:rPr>
                                <w:rFonts w:asciiTheme="majorEastAsia" w:eastAsiaTheme="majorEastAsia" w:hAnsiTheme="majorEastAsia"/>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EC1C" id="テキスト ボックス 4" o:spid="_x0000_s1030" type="#_x0000_t202" style="position:absolute;left:0;text-align:left;margin-left:213.75pt;margin-top:153.25pt;width:248.05pt;height:2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" stroked="f">
                <v:textbox>
                  <w:txbxContent>
                    <w:p w14:paraId="6F78559B"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兵器廃絶の流れを妨げているのが日本政府です。今回のNPT再検討会議でも、日本政府を代表して発言した外務副大臣は、会議最大の焦点であったNPT第6条や、これまでの再検討会議で合意履行について、一言も触れませんでした。</w:t>
                      </w:r>
                    </w:p>
                    <w:p w14:paraId="76790927"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その背景には、米国の「核の傘」への依存があります。核抑止に依存する立場のままでは、核兵器廃絶を本気で推進することはできません。</w:t>
                      </w:r>
                    </w:p>
                    <w:p w14:paraId="1C6101F3" w14:textId="77777777" w:rsidR="00E235CA" w:rsidRPr="0042654F" w:rsidRDefault="00E235CA" w:rsidP="00E235CA">
                      <w:pPr>
                        <w:rPr>
                          <w:rFonts w:asciiTheme="majorEastAsia" w:eastAsiaTheme="majorEastAsia" w:hAnsiTheme="majorEastAsia" w:hint="eastAsia"/>
                          <w:sz w:val="22"/>
                        </w:rPr>
                      </w:pPr>
                      <w:r w:rsidRPr="0042654F">
                        <w:rPr>
                          <w:rFonts w:asciiTheme="majorEastAsia" w:eastAsiaTheme="majorEastAsia" w:hAnsiTheme="majorEastAsia" w:hint="eastAsia"/>
                          <w:sz w:val="22"/>
                        </w:rPr>
                        <w:t>核使用の危機が高まる中で、被爆国・日本こそ、核兵器禁止条約に参加し、「核兵器と人類は共存できない」という被爆者の訴えを世界に発信する先頭に立つべきです。</w:t>
                      </w:r>
                    </w:p>
                    <w:p w14:paraId="2CF1605B" w14:textId="77777777" w:rsidR="00E235CA" w:rsidRPr="0042654F" w:rsidRDefault="00E235CA" w:rsidP="00E235CA">
                      <w:pPr>
                        <w:rPr>
                          <w:rFonts w:asciiTheme="majorEastAsia" w:eastAsiaTheme="majorEastAsia" w:hAnsiTheme="majorEastAsia"/>
                          <w:sz w:val="24"/>
                          <w:szCs w:val="24"/>
                        </w:rPr>
                      </w:pPr>
                    </w:p>
                  </w:txbxContent>
                </v:textbox>
              </v:shape>
            </w:pict>
          </mc:Fallback>
        </mc:AlternateContent>
      </w:r>
      <w:r w:rsidR="001D4DE3">
        <w:rPr>
          <w:noProof/>
        </w:rPr>
        <mc:AlternateContent>
          <mc:Choice Requires="wps">
            <w:drawing>
              <wp:anchor distT="0" distB="0" distL="114300" distR="114300" simplePos="0" relativeHeight="251659264" behindDoc="0" locked="0" layoutInCell="1" allowOverlap="1" wp14:anchorId="5F34E055" wp14:editId="4BF1660F">
                <wp:simplePos x="0" y="0"/>
                <wp:positionH relativeFrom="page">
                  <wp:posOffset>316865</wp:posOffset>
                </wp:positionH>
                <wp:positionV relativeFrom="page">
                  <wp:posOffset>2491740</wp:posOffset>
                </wp:positionV>
                <wp:extent cx="3368520" cy="3089160"/>
                <wp:effectExtent l="0" t="0" r="0" b="0"/>
                <wp:wrapNone/>
                <wp:docPr id="1467698656" name="テキスト ボックス 4"/>
                <wp:cNvGraphicFramePr/>
                <a:graphic xmlns:a="http://schemas.openxmlformats.org/drawingml/2006/main">
                  <a:graphicData uri="http://schemas.microsoft.com/office/word/2010/wordprocessingShape">
                    <wps:wsp>
                      <wps:cNvSpPr txBox="1"/>
                      <wps:spPr bwMode="auto">
                        <a:xfrm>
                          <a:off x="0" y="0"/>
                          <a:ext cx="3368520" cy="308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E6C56"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4</w:t>
                            </w:r>
                            <w:r w:rsidRPr="0042654F">
                              <w:rPr>
                                <w:rFonts w:ascii="ＭＳ ゴシック" w:eastAsia="ＭＳ ゴシック" w:hAnsi="ＭＳ ゴシック" w:hint="eastAsia"/>
                                <w:sz w:val="22"/>
                              </w:rPr>
                              <w:t xml:space="preserve">月27日から5月22日まで、ニューヨークの国連本部で核軍縮問題を討議する第11回核不拡散条約（NPT）再検討会議が開催されました。 </w:t>
                            </w:r>
                          </w:p>
                          <w:p w14:paraId="305EF6C2"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会議の討論では、圧倒的多数の国々が、米、露、中など核兵器国による核威嚇や核兵器の増強などを厳しく批判しました。そして、条約第6条が定める核軍備撤廃の交渉義務や、これまで核兵器国自身も合意してきた「自国の核軍備の完全廃絶」の約束を履行するよう強く求めました。第6条の義務の履行を求めた国は、締約国191か国の内7割を超えました。</w:t>
                            </w:r>
                          </w:p>
                          <w:p w14:paraId="462D504F"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核大国の横暴や核兵器による威嚇を許さず、核兵器廃絶が</w:t>
                            </w:r>
                            <w:proofErr w:type="gramStart"/>
                            <w:r w:rsidRPr="0042654F">
                              <w:rPr>
                                <w:rFonts w:ascii="ＭＳ ゴシック" w:eastAsia="ＭＳ ゴシック" w:hAnsi="ＭＳ ゴシック" w:hint="eastAsia"/>
                                <w:sz w:val="22"/>
                              </w:rPr>
                              <w:t>こそが</w:t>
                            </w:r>
                            <w:proofErr w:type="gramEnd"/>
                            <w:r w:rsidRPr="0042654F">
                              <w:rPr>
                                <w:rFonts w:ascii="ＭＳ ゴシック" w:eastAsia="ＭＳ ゴシック" w:hAnsi="ＭＳ ゴシック" w:hint="eastAsia"/>
                                <w:sz w:val="22"/>
                              </w:rPr>
                              <w:t>世界の本流となっています。</w:t>
                            </w:r>
                          </w:p>
                          <w:p w14:paraId="0A2C6813" w14:textId="77777777" w:rsidR="00E235CA" w:rsidRPr="0042654F" w:rsidRDefault="00E235CA">
                            <w:pPr>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4E055" id="_x0000_s1031" type="#_x0000_t202" style="position:absolute;left:0;text-align:left;margin-left:24.95pt;margin-top:196.2pt;width:265.25pt;height:24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" stroked="f">
                <v:textbox>
                  <w:txbxContent>
                    <w:p w14:paraId="5C0E6C56"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4</w:t>
                      </w:r>
                      <w:r w:rsidRPr="0042654F">
                        <w:rPr>
                          <w:rFonts w:ascii="ＭＳ ゴシック" w:eastAsia="ＭＳ ゴシック" w:hAnsi="ＭＳ ゴシック" w:hint="eastAsia"/>
                          <w:sz w:val="22"/>
                        </w:rPr>
                        <w:t xml:space="preserve">月27日から5月22日まで、ニューヨークの国連本部で核軍縮問題を討議する第11回核不拡散条約（NPT）再検討会議が開催されました。 </w:t>
                      </w:r>
                    </w:p>
                    <w:p w14:paraId="305EF6C2"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会議の討論では、圧倒的多数の国々が、米、露、中など核兵器国による核威嚇や核兵器の増強などを厳しく批判しました。そして、条約第6条が定める核軍備撤廃の交渉義務や、これまで核兵器国自身も合意してきた「自国の核軍備の完全廃絶」の約束を履行するよう強く求めました。第6条の義務の履行を求めた国は、締約国191か国の内7割を超えました。</w:t>
                      </w:r>
                    </w:p>
                    <w:p w14:paraId="462D504F" w14:textId="77777777" w:rsidR="00E235CA" w:rsidRPr="0042654F" w:rsidRDefault="00E235CA" w:rsidP="00E235CA">
                      <w:pPr>
                        <w:ind w:firstLineChars="118" w:firstLine="260"/>
                        <w:rPr>
                          <w:rFonts w:ascii="ＭＳ ゴシック" w:eastAsia="ＭＳ ゴシック" w:hAnsi="ＭＳ ゴシック" w:hint="eastAsia"/>
                          <w:sz w:val="22"/>
                        </w:rPr>
                      </w:pPr>
                      <w:r w:rsidRPr="0042654F">
                        <w:rPr>
                          <w:rFonts w:ascii="ＭＳ ゴシック" w:eastAsia="ＭＳ ゴシック" w:hAnsi="ＭＳ ゴシック" w:hint="eastAsia"/>
                          <w:sz w:val="22"/>
                        </w:rPr>
                        <w:t>核大国の横暴や核兵器による威嚇を許さず、核兵器廃絶が</w:t>
                      </w:r>
                      <w:proofErr w:type="gramStart"/>
                      <w:r w:rsidRPr="0042654F">
                        <w:rPr>
                          <w:rFonts w:ascii="ＭＳ ゴシック" w:eastAsia="ＭＳ ゴシック" w:hAnsi="ＭＳ ゴシック" w:hint="eastAsia"/>
                          <w:sz w:val="22"/>
                        </w:rPr>
                        <w:t>こそが</w:t>
                      </w:r>
                      <w:proofErr w:type="gramEnd"/>
                      <w:r w:rsidRPr="0042654F">
                        <w:rPr>
                          <w:rFonts w:ascii="ＭＳ ゴシック" w:eastAsia="ＭＳ ゴシック" w:hAnsi="ＭＳ ゴシック" w:hint="eastAsia"/>
                          <w:sz w:val="22"/>
                        </w:rPr>
                        <w:t>世界の本流となっています。</w:t>
                      </w:r>
                    </w:p>
                    <w:p w14:paraId="0A2C6813" w14:textId="77777777" w:rsidR="00E235CA" w:rsidRPr="0042654F" w:rsidRDefault="00E235CA">
                      <w:pPr>
                        <w:rPr>
                          <w:rFonts w:ascii="ＭＳ ゴシック" w:eastAsia="ＭＳ ゴシック" w:hAnsi="ＭＳ ゴシック"/>
                          <w:sz w:val="22"/>
                        </w:rPr>
                      </w:pPr>
                    </w:p>
                  </w:txbxContent>
                </v:textbox>
                <w10:wrap anchorx="page" anchory="page"/>
              </v:shape>
            </w:pict>
          </mc:Fallback>
        </mc:AlternateContent>
      </w:r>
      <w:r w:rsidR="001D4DE3">
        <w:rPr>
          <w:noProof/>
        </w:rPr>
        <w:drawing>
          <wp:anchor distT="0" distB="0" distL="114300" distR="114300" simplePos="0" relativeHeight="251634688" behindDoc="0" locked="0" layoutInCell="1" allowOverlap="1" wp14:anchorId="53831D26" wp14:editId="33A6B2FF">
            <wp:simplePos x="0" y="0"/>
            <wp:positionH relativeFrom="page">
              <wp:posOffset>6365875</wp:posOffset>
            </wp:positionH>
            <wp:positionV relativeFrom="page">
              <wp:posOffset>5897880</wp:posOffset>
            </wp:positionV>
            <wp:extent cx="464760" cy="464760"/>
            <wp:effectExtent l="0" t="0" r="5715" b="5715"/>
            <wp:wrapSquare wrapText="bothSides"/>
            <wp:docPr id="3" name="二次元コード署名"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二次元コード署名" descr="QR コード&#10;&#10;自動的に生成された説明"/>
                    <pic:cNvPicPr/>
                  </pic:nvPicPr>
                  <pic:blipFill>
                    <a:blip r:embed="rId10"/>
                    <a:stretch>
                      <a:fillRect/>
                    </a:stretch>
                  </pic:blipFill>
                  <pic:spPr>
                    <a:xfrm>
                      <a:off x="0" y="0"/>
                      <a:ext cx="464760" cy="464760"/>
                    </a:xfrm>
                    <a:prstGeom prst="rect">
                      <a:avLst/>
                    </a:prstGeom>
                  </pic:spPr>
                </pic:pic>
              </a:graphicData>
            </a:graphic>
            <wp14:sizeRelH relativeFrom="page">
              <wp14:pctWidth>0</wp14:pctWidth>
            </wp14:sizeRelH>
            <wp14:sizeRelV relativeFrom="page">
              <wp14:pctHeight>0</wp14:pctHeight>
            </wp14:sizeRelV>
          </wp:anchor>
        </w:drawing>
      </w:r>
      <w:r w:rsidR="001D4DE3">
        <w:rPr>
          <w:noProof/>
        </w:rPr>
        <mc:AlternateContent>
          <mc:Choice Requires="wps">
            <w:drawing>
              <wp:anchor distT="0" distB="0" distL="114300" distR="114300" simplePos="0" relativeHeight="251620350" behindDoc="0" locked="0" layoutInCell="1" allowOverlap="1" wp14:anchorId="7C6837FA" wp14:editId="21AAE1D7">
                <wp:simplePos x="0" y="0"/>
                <wp:positionH relativeFrom="page">
                  <wp:posOffset>4176395</wp:posOffset>
                </wp:positionH>
                <wp:positionV relativeFrom="page">
                  <wp:posOffset>5879465</wp:posOffset>
                </wp:positionV>
                <wp:extent cx="2184480" cy="580320"/>
                <wp:effectExtent l="0" t="0" r="0" b="0"/>
                <wp:wrapNone/>
                <wp:docPr id="10" name="テキスト ボックス 10"/>
                <wp:cNvGraphicFramePr/>
                <a:graphic xmlns:a="http://schemas.openxmlformats.org/drawingml/2006/main">
                  <a:graphicData uri="http://schemas.microsoft.com/office/word/2010/wordprocessingShape">
                    <wps:wsp>
                      <wps:cNvSpPr txBox="1"/>
                      <wps:spPr bwMode="auto">
                        <a:xfrm>
                          <a:off x="0" y="0"/>
                          <a:ext cx="2184480" cy="580320"/>
                        </a:xfrm>
                        <a:prstGeom prst="rect">
                          <a:avLst/>
                        </a:prstGeom>
                        <a:noFill/>
                        <a:ln>
                          <a:noFill/>
                        </a:ln>
                      </wps:spPr>
                      <wps:txbx>
                        <w:txbxContent>
                          <w:p w14:paraId="79ABD5FB" w14:textId="77777777" w:rsidR="00D329EE"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日本政府に核兵器禁止条約の</w:t>
                            </w:r>
                          </w:p>
                          <w:p w14:paraId="503D0341" w14:textId="77777777" w:rsidR="00623FDC"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署名・批准を求める署名</w:t>
                            </w:r>
                          </w:p>
                          <w:p w14:paraId="4FB2C53B" w14:textId="77777777" w:rsidR="0069591D" w:rsidRPr="0084357B" w:rsidRDefault="00805ACB" w:rsidP="00805ACB">
                            <w:pPr>
                              <w:spacing w:line="260" w:lineRule="exact"/>
                              <w:rPr>
                                <w:rFonts w:ascii="BIZ UDPゴシック" w:eastAsia="BIZ UDPゴシック" w:hAnsi="BIZ UDPゴシック"/>
                                <w:b/>
                                <w:bCs/>
                                <w:color w:val="000000"/>
                                <w:sz w:val="20"/>
                                <w:szCs w:val="20"/>
                              </w:rPr>
                            </w:pPr>
                            <w:r>
                              <w:rPr>
                                <w:rFonts w:ascii="BIZ UDPゴシック" w:eastAsia="BIZ UDPゴシック" w:hAnsi="BIZ UDPゴシック" w:hint="eastAsia"/>
                                <w:b/>
                                <w:bCs/>
                                <w:color w:val="000000"/>
                                <w:sz w:val="20"/>
                                <w:szCs w:val="20"/>
                              </w:rPr>
                              <w:t>（禁止条約参加署名）</w:t>
                            </w:r>
                            <w:r w:rsidR="0056240D">
                              <w:rPr>
                                <w:rFonts w:ascii="BIZ UDPゴシック" w:eastAsia="BIZ UDPゴシック" w:hAnsi="BIZ UDPゴシック" w:hint="eastAsia"/>
                                <w:b/>
                                <w:bCs/>
                                <w:color w:val="000000"/>
                                <w:sz w:val="20"/>
                                <w:szCs w:val="20"/>
                              </w:rPr>
                              <w:t>二次元</w:t>
                            </w:r>
                            <w:r w:rsidR="0069591D" w:rsidRPr="0084357B">
                              <w:rPr>
                                <w:rFonts w:ascii="BIZ UDPゴシック" w:eastAsia="BIZ UDPゴシック" w:hAnsi="BIZ UDPゴシック" w:hint="eastAsia"/>
                                <w:b/>
                                <w:bCs/>
                                <w:color w:val="000000"/>
                                <w:sz w:val="20"/>
                                <w:szCs w:val="20"/>
                              </w:rPr>
                              <w:t>コード</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837FA" id="テキスト ボックス 10" o:spid="_x0000_s1032" type="#_x0000_t202" style="position:absolute;left:0;text-align:left;margin-left:328.85pt;margin-top:462.95pt;width:172pt;height:45.7pt;z-index:2516203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" filled="f" stroked="f">
                <v:textbox>
                  <w:txbxContent>
                    <w:p w14:paraId="79ABD5FB" w14:textId="77777777" w:rsidR="00D329EE"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日本政府に核兵器禁止条約の</w:t>
                      </w:r>
                    </w:p>
                    <w:p w14:paraId="503D0341" w14:textId="77777777" w:rsidR="00623FDC" w:rsidRPr="0084357B" w:rsidRDefault="0069591D" w:rsidP="00623FDC">
                      <w:pPr>
                        <w:spacing w:line="260" w:lineRule="exact"/>
                        <w:jc w:val="center"/>
                        <w:rPr>
                          <w:rFonts w:ascii="BIZ UDPゴシック" w:eastAsia="BIZ UDPゴシック" w:hAnsi="BIZ UDPゴシック"/>
                          <w:b/>
                          <w:bCs/>
                          <w:color w:val="000000"/>
                          <w:sz w:val="20"/>
                          <w:szCs w:val="20"/>
                        </w:rPr>
                      </w:pPr>
                      <w:r w:rsidRPr="0084357B">
                        <w:rPr>
                          <w:rFonts w:ascii="BIZ UDPゴシック" w:eastAsia="BIZ UDPゴシック" w:hAnsi="BIZ UDPゴシック" w:hint="eastAsia"/>
                          <w:b/>
                          <w:bCs/>
                          <w:color w:val="000000"/>
                          <w:sz w:val="20"/>
                          <w:szCs w:val="20"/>
                        </w:rPr>
                        <w:t>署名・批准を求める署名</w:t>
                      </w:r>
                    </w:p>
                    <w:p w14:paraId="4FB2C53B" w14:textId="77777777" w:rsidR="0069591D" w:rsidRPr="0084357B" w:rsidRDefault="00805ACB" w:rsidP="00805ACB">
                      <w:pPr>
                        <w:spacing w:line="260" w:lineRule="exact"/>
                        <w:rPr>
                          <w:rFonts w:ascii="BIZ UDPゴシック" w:eastAsia="BIZ UDPゴシック" w:hAnsi="BIZ UDPゴシック"/>
                          <w:b/>
                          <w:bCs/>
                          <w:color w:val="000000"/>
                          <w:sz w:val="20"/>
                          <w:szCs w:val="20"/>
                        </w:rPr>
                      </w:pPr>
                      <w:r>
                        <w:rPr>
                          <w:rFonts w:ascii="BIZ UDPゴシック" w:eastAsia="BIZ UDPゴシック" w:hAnsi="BIZ UDPゴシック" w:hint="eastAsia"/>
                          <w:b/>
                          <w:bCs/>
                          <w:color w:val="000000"/>
                          <w:sz w:val="20"/>
                          <w:szCs w:val="20"/>
                        </w:rPr>
                        <w:t>（禁止条約参加署名）</w:t>
                      </w:r>
                      <w:r w:rsidR="0056240D">
                        <w:rPr>
                          <w:rFonts w:ascii="BIZ UDPゴシック" w:eastAsia="BIZ UDPゴシック" w:hAnsi="BIZ UDPゴシック" w:hint="eastAsia"/>
                          <w:b/>
                          <w:bCs/>
                          <w:color w:val="000000"/>
                          <w:sz w:val="20"/>
                          <w:szCs w:val="20"/>
                        </w:rPr>
                        <w:t>二次元</w:t>
                      </w:r>
                      <w:r w:rsidR="0069591D" w:rsidRPr="0084357B">
                        <w:rPr>
                          <w:rFonts w:ascii="BIZ UDPゴシック" w:eastAsia="BIZ UDPゴシック" w:hAnsi="BIZ UDPゴシック" w:hint="eastAsia"/>
                          <w:b/>
                          <w:bCs/>
                          <w:color w:val="000000"/>
                          <w:sz w:val="20"/>
                          <w:szCs w:val="20"/>
                        </w:rPr>
                        <w:t>コード</w:t>
                      </w:r>
                    </w:p>
                  </w:txbxContent>
                </v:textbox>
                <w10:wrap anchorx="page" anchory="page"/>
              </v:shape>
            </w:pict>
          </mc:Fallback>
        </mc:AlternateContent>
      </w:r>
      <w:r w:rsidR="001D4DE3">
        <w:rPr>
          <w:noProof/>
        </w:rPr>
        <mc:AlternateContent>
          <mc:Choice Requires="wps">
            <w:drawing>
              <wp:anchor distT="0" distB="0" distL="114300" distR="114300" simplePos="0" relativeHeight="251670528" behindDoc="0" locked="0" layoutInCell="1" allowOverlap="1" wp14:anchorId="16984BE8" wp14:editId="06E5318F">
                <wp:simplePos x="0" y="0"/>
                <wp:positionH relativeFrom="page">
                  <wp:posOffset>248285</wp:posOffset>
                </wp:positionH>
                <wp:positionV relativeFrom="page">
                  <wp:posOffset>5699760</wp:posOffset>
                </wp:positionV>
                <wp:extent cx="4159800" cy="763200"/>
                <wp:effectExtent l="0" t="0" r="0" b="0"/>
                <wp:wrapNone/>
                <wp:docPr id="767784714" name="テキスト ボックス 35"/>
                <wp:cNvGraphicFramePr/>
                <a:graphic xmlns:a="http://schemas.openxmlformats.org/drawingml/2006/main">
                  <a:graphicData uri="http://schemas.microsoft.com/office/word/2010/wordprocessingShape">
                    <wps:wsp>
                      <wps:cNvSpPr txBox="1"/>
                      <wps:spPr bwMode="auto">
                        <a:xfrm>
                          <a:off x="0" y="0"/>
                          <a:ext cx="4159800" cy="763200"/>
                        </a:xfrm>
                        <a:prstGeom prst="rect">
                          <a:avLst/>
                        </a:prstGeom>
                        <a:noFill/>
                        <a:ln>
                          <a:noFill/>
                        </a:ln>
                      </wps:spPr>
                      <wps:txbx>
                        <w:txbxContent>
                          <w:p w14:paraId="52C03C25" w14:textId="77777777" w:rsidR="0042654F" w:rsidRPr="00BB4455" w:rsidRDefault="0042654F" w:rsidP="0042654F">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33D0291D" w14:textId="77777777" w:rsidR="0042654F" w:rsidRPr="00BB4455" w:rsidRDefault="0042654F" w:rsidP="0042654F">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84BE8" id="テキスト ボックス 35" o:spid="_x0000_s1033" type="#_x0000_t202" style="position:absolute;left:0;text-align:left;margin-left:19.55pt;margin-top:448.8pt;width:327.55pt;height:60.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" filled="f" stroked="f">
                <v:textbox>
                  <w:txbxContent>
                    <w:p w14:paraId="52C03C25" w14:textId="77777777" w:rsidR="0042654F" w:rsidRPr="00BB4455" w:rsidRDefault="0042654F" w:rsidP="0042654F">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日本政府に核兵器禁止条約への参加を</w:t>
                      </w:r>
                    </w:p>
                    <w:p w14:paraId="33D0291D" w14:textId="77777777" w:rsidR="0042654F" w:rsidRPr="00BB4455" w:rsidRDefault="0042654F" w:rsidP="0042654F">
                      <w:pPr>
                        <w:adjustRightInd w:val="0"/>
                        <w:snapToGrid w:val="0"/>
                        <w:rPr>
                          <w:rFonts w:asciiTheme="majorEastAsia" w:eastAsiaTheme="majorEastAsia" w:hAnsiTheme="majorEastAsia"/>
                          <w:b/>
                          <w:bCs/>
                          <w:color w:val="EE0000"/>
                          <w:sz w:val="36"/>
                          <w:szCs w:val="36"/>
                        </w:rPr>
                      </w:pPr>
                      <w:r w:rsidRPr="00BB4455">
                        <w:rPr>
                          <w:rFonts w:asciiTheme="majorEastAsia" w:eastAsiaTheme="majorEastAsia" w:hAnsiTheme="majorEastAsia" w:hint="eastAsia"/>
                          <w:b/>
                          <w:bCs/>
                          <w:color w:val="EE0000"/>
                          <w:sz w:val="36"/>
                          <w:szCs w:val="36"/>
                        </w:rPr>
                        <w:t>求める署名にご協力ください</w:t>
                      </w:r>
                    </w:p>
                  </w:txbxContent>
                </v:textbox>
                <w10:wrap anchorx="page" anchory="page"/>
              </v:shape>
            </w:pict>
          </mc:Fallback>
        </mc:AlternateContent>
      </w:r>
      <w:r w:rsidR="001D4DE3">
        <w:rPr>
          <w:noProof/>
        </w:rPr>
        <mc:AlternateContent>
          <mc:Choice Requires="wps">
            <w:drawing>
              <wp:anchor distT="0" distB="0" distL="114300" distR="114300" simplePos="0" relativeHeight="251667455" behindDoc="0" locked="0" layoutInCell="1" allowOverlap="1" wp14:anchorId="01586CF2" wp14:editId="7E8B69A9">
                <wp:simplePos x="0" y="0"/>
                <wp:positionH relativeFrom="page">
                  <wp:posOffset>252095</wp:posOffset>
                </wp:positionH>
                <wp:positionV relativeFrom="page">
                  <wp:posOffset>6466205</wp:posOffset>
                </wp:positionV>
                <wp:extent cx="10105920" cy="895320"/>
                <wp:effectExtent l="0" t="0" r="16510" b="6985"/>
                <wp:wrapNone/>
                <wp:docPr id="752520212" name="角丸四角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105920" cy="895320"/>
                        </a:xfrm>
                        <a:prstGeom prst="roundRect">
                          <a:avLst>
                            <a:gd name="adj" fmla="val 16667"/>
                          </a:avLst>
                        </a:prstGeom>
                        <a:solidFill>
                          <a:srgbClr val="FFFFFF"/>
                        </a:solidFill>
                        <a:ln w="3175">
                          <a:solidFill>
                            <a:srgbClr val="000000"/>
                          </a:solidFill>
                          <a:round/>
                          <a:headEnd/>
                          <a:tailEnd/>
                        </a:ln>
                      </wps:spPr>
                      <wps:txbx>
                        <w:txbxContent>
                          <w:p w14:paraId="71659204" w14:textId="77777777" w:rsidR="000B45B9" w:rsidRPr="00DF21D5" w:rsidRDefault="000B45B9" w:rsidP="00951F47">
                            <w:pPr>
                              <w:spacing w:line="300" w:lineRule="exact"/>
                              <w:ind w:firstLineChars="500" w:firstLine="120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国連認証ＮＧＯ：</w:t>
                            </w:r>
                            <w:r w:rsidRPr="00C67B1E">
                              <w:rPr>
                                <w:rFonts w:ascii="HG丸ｺﾞｼｯｸM-PRO" w:eastAsia="HG丸ｺﾞｼｯｸM-PRO" w:hint="eastAsia"/>
                                <w:b/>
                                <w:bCs/>
                                <w:sz w:val="24"/>
                                <w:szCs w:val="24"/>
                                <w:lang w:eastAsia="zh-TW"/>
                              </w:rPr>
                              <w:t>原水爆禁止日本協議会（日本原水協）</w:t>
                            </w:r>
                            <w:r w:rsidR="006B2D2F">
                              <w:rPr>
                                <w:rFonts w:ascii="HG丸ｺﾞｼｯｸM-PRO" w:eastAsia="HG丸ｺﾞｼｯｸM-PRO" w:hint="eastAsia"/>
                                <w:b/>
                                <w:bCs/>
                                <w:sz w:val="24"/>
                                <w:szCs w:val="24"/>
                                <w:lang w:eastAsia="zh-TW"/>
                              </w:rPr>
                              <w:t xml:space="preserve">　</w:t>
                            </w:r>
                          </w:p>
                          <w:p w14:paraId="609F8BC0" w14:textId="77777777" w:rsidR="000B45B9" w:rsidRPr="00C67B1E" w:rsidRDefault="000B45B9" w:rsidP="00C67B1E">
                            <w:pPr>
                              <w:spacing w:line="300" w:lineRule="exact"/>
                              <w:ind w:firstLineChars="550" w:firstLine="1210"/>
                              <w:rPr>
                                <w:rFonts w:ascii="HG丸ｺﾞｼｯｸM-PRO" w:eastAsia="HG丸ｺﾞｼｯｸM-PRO"/>
                                <w:sz w:val="22"/>
                                <w:lang w:eastAsia="zh-TW"/>
                              </w:rPr>
                            </w:pPr>
                            <w:r w:rsidRPr="00C67B1E">
                              <w:rPr>
                                <w:rFonts w:ascii="HG丸ｺﾞｼｯｸM-PRO" w:eastAsia="HG丸ｺﾞｼｯｸM-PRO" w:hint="eastAsia"/>
                                <w:sz w:val="22"/>
                                <w:lang w:eastAsia="zh-TW"/>
                              </w:rPr>
                              <w:t>〒113-8464　東京都文京区湯島２丁目４－４</w:t>
                            </w:r>
                            <w:r w:rsidRPr="00C67B1E">
                              <w:rPr>
                                <w:rFonts w:hint="eastAsia"/>
                                <w:sz w:val="22"/>
                                <w:lang w:eastAsia="zh-TW"/>
                              </w:rPr>
                              <w:t xml:space="preserve">　　</w:t>
                            </w:r>
                            <w:r w:rsidRPr="00C67B1E">
                              <w:rPr>
                                <w:rFonts w:hint="eastAsia"/>
                                <w:sz w:val="22"/>
                                <w:lang w:eastAsia="zh-TW"/>
                              </w:rPr>
                              <w:t xml:space="preserve">    </w:t>
                            </w:r>
                            <w:r w:rsidR="00DA06B6" w:rsidRPr="00C67B1E">
                              <w:rPr>
                                <w:sz w:val="22"/>
                                <w:lang w:eastAsia="zh-TW"/>
                              </w:rPr>
                              <w:t xml:space="preserve"> </w:t>
                            </w:r>
                            <w:r w:rsidR="006B2D2F">
                              <w:rPr>
                                <w:rFonts w:hint="eastAsia"/>
                                <w:sz w:val="22"/>
                                <w:lang w:eastAsia="zh-TW"/>
                              </w:rPr>
                              <w:t xml:space="preserve">　　</w:t>
                            </w:r>
                            <w:r w:rsidR="006B2D2F">
                              <w:rPr>
                                <w:sz w:val="22"/>
                                <w:lang w:eastAsia="zh-TW"/>
                              </w:rPr>
                              <w:t xml:space="preserve"> </w:t>
                            </w:r>
                          </w:p>
                          <w:p w14:paraId="63C13EF5"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T</w:t>
                            </w:r>
                            <w:r w:rsidRPr="00C67B1E">
                              <w:rPr>
                                <w:rFonts w:ascii="HG丸ｺﾞｼｯｸM-PRO" w:eastAsia="HG丸ｺﾞｼｯｸM-PRO"/>
                                <w:sz w:val="20"/>
                                <w:szCs w:val="20"/>
                              </w:rPr>
                              <w:t>EL</w:t>
                            </w:r>
                            <w:r w:rsidR="000B45B9" w:rsidRPr="00C67B1E">
                              <w:rPr>
                                <w:rFonts w:ascii="HG丸ｺﾞｼｯｸM-PRO" w:eastAsia="HG丸ｺﾞｼｯｸM-PRO" w:hint="eastAsia"/>
                                <w:sz w:val="20"/>
                                <w:szCs w:val="20"/>
                              </w:rPr>
                              <w:t xml:space="preserve"> 03-5842-6031 HP</w:t>
                            </w:r>
                            <w:r w:rsidR="00E44FAC" w:rsidRPr="00C67B1E">
                              <w:rPr>
                                <w:rFonts w:ascii="HG丸ｺﾞｼｯｸM-PRO" w:eastAsia="HG丸ｺﾞｼｯｸM-PRO" w:hint="eastAsia"/>
                                <w:sz w:val="20"/>
                                <w:szCs w:val="20"/>
                              </w:rPr>
                              <w:t>:</w:t>
                            </w:r>
                            <w:r w:rsidRPr="00C67B1E">
                              <w:rPr>
                                <w:rFonts w:ascii="HG丸ｺﾞｼｯｸM-PRO" w:eastAsia="HG丸ｺﾞｼｯｸM-PRO"/>
                                <w:sz w:val="20"/>
                                <w:szCs w:val="20"/>
                              </w:rPr>
                              <w:t xml:space="preserve"> </w:t>
                            </w:r>
                            <w:r w:rsidR="000B45B9" w:rsidRPr="00C67B1E">
                              <w:rPr>
                                <w:rFonts w:ascii="HG丸ｺﾞｼｯｸM-PRO" w:eastAsia="HG丸ｺﾞｼｯｸM-PRO" w:hint="eastAsia"/>
                                <w:sz w:val="20"/>
                                <w:szCs w:val="20"/>
                              </w:rPr>
                              <w:t>http//www.antiatom.org</w:t>
                            </w:r>
                            <w:r w:rsidR="006B2D2F">
                              <w:rPr>
                                <w:rFonts w:ascii="HG丸ｺﾞｼｯｸM-PRO" w:eastAsia="HG丸ｺﾞｼｯｸM-PRO" w:hint="eastAsia"/>
                                <w:sz w:val="20"/>
                                <w:szCs w:val="20"/>
                              </w:rPr>
                              <w:t xml:space="preserve">　</w:t>
                            </w:r>
                            <w:r w:rsidR="006B2D2F">
                              <w:rPr>
                                <w:rFonts w:ascii="HG丸ｺﾞｼｯｸM-PRO" w:eastAsia="HG丸ｺﾞｼｯｸM-PRO"/>
                                <w:sz w:val="20"/>
                                <w:szCs w:val="20"/>
                              </w:rPr>
                              <w:t xml:space="preserve"> </w:t>
                            </w:r>
                            <w:r w:rsidR="006B2D2F">
                              <w:rPr>
                                <w:rFonts w:ascii="HG丸ｺﾞｼｯｸM-PRO" w:eastAsia="HG丸ｺﾞｼｯｸM-PRO" w:hint="eastAsia"/>
                                <w:sz w:val="20"/>
                                <w:szCs w:val="20"/>
                              </w:rPr>
                              <w:t xml:space="preserve">　　　　　</w:t>
                            </w:r>
                          </w:p>
                          <w:p w14:paraId="079920AA"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E</w:t>
                            </w:r>
                            <w:r w:rsidRPr="00C67B1E">
                              <w:rPr>
                                <w:rFonts w:ascii="HG丸ｺﾞｼｯｸM-PRO" w:eastAsia="HG丸ｺﾞｼｯｸM-PRO"/>
                                <w:sz w:val="20"/>
                                <w:szCs w:val="20"/>
                              </w:rPr>
                              <w:t xml:space="preserve">-mail </w:t>
                            </w:r>
                            <w:r w:rsidR="006B2D2F">
                              <w:rPr>
                                <w:rFonts w:ascii="HG丸ｺﾞｼｯｸM-PRO" w:eastAsia="HG丸ｺﾞｼｯｸM-PRO"/>
                                <w:sz w:val="20"/>
                                <w:szCs w:val="20"/>
                              </w:rPr>
                              <w:t>antiatom55@hotmail.com</w:t>
                            </w:r>
                            <w:r w:rsidR="006B2D2F">
                              <w:rPr>
                                <w:rFonts w:ascii="HG丸ｺﾞｼｯｸM-PRO" w:eastAsia="HG丸ｺﾞｼｯｸM-PRO" w:hint="eastAsia"/>
                                <w:sz w:val="20"/>
                                <w:szCs w:val="20"/>
                              </w:rPr>
                              <w:t xml:space="preserve">　　　　　　　　　　　　　　　　</w:t>
                            </w:r>
                          </w:p>
                          <w:p w14:paraId="1886BD34"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586CF2" id="角丸四角形 12" o:spid="_x0000_s1034" style="position:absolute;left:0;text-align:left;margin-left:19.85pt;margin-top:509.15pt;width:795.75pt;height:70.5pt;z-index:2516674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" strokeweight=".25pt">
                <o:lock v:ext="edit" aspectratio="t" verticies="t" text="t" shapetype="t"/>
                <v:textbox>
                  <w:txbxContent>
                    <w:p w14:paraId="71659204" w14:textId="77777777" w:rsidR="000B45B9" w:rsidRPr="00DF21D5" w:rsidRDefault="000B45B9" w:rsidP="00951F47">
                      <w:pPr>
                        <w:spacing w:line="300" w:lineRule="exact"/>
                        <w:ind w:firstLineChars="500" w:firstLine="1200"/>
                        <w:rPr>
                          <w:rFonts w:ascii="HG丸ｺﾞｼｯｸM-PRO" w:eastAsia="HG丸ｺﾞｼｯｸM-PRO"/>
                          <w:szCs w:val="21"/>
                          <w:lang w:eastAsia="zh-TW"/>
                        </w:rPr>
                      </w:pPr>
                      <w:r w:rsidRPr="00C36F37">
                        <w:rPr>
                          <w:rFonts w:ascii="HG丸ｺﾞｼｯｸM-PRO" w:eastAsia="HG丸ｺﾞｼｯｸM-PRO" w:hint="eastAsia"/>
                          <w:sz w:val="24"/>
                          <w:szCs w:val="24"/>
                          <w:lang w:eastAsia="zh-TW"/>
                        </w:rPr>
                        <w:t>国連認証ＮＧＯ：</w:t>
                      </w:r>
                      <w:r w:rsidRPr="00C67B1E">
                        <w:rPr>
                          <w:rFonts w:ascii="HG丸ｺﾞｼｯｸM-PRO" w:eastAsia="HG丸ｺﾞｼｯｸM-PRO" w:hint="eastAsia"/>
                          <w:b/>
                          <w:bCs/>
                          <w:sz w:val="24"/>
                          <w:szCs w:val="24"/>
                          <w:lang w:eastAsia="zh-TW"/>
                        </w:rPr>
                        <w:t>原水爆禁止日本協議会（日本原水協）</w:t>
                      </w:r>
                      <w:r w:rsidR="006B2D2F">
                        <w:rPr>
                          <w:rFonts w:ascii="HG丸ｺﾞｼｯｸM-PRO" w:eastAsia="HG丸ｺﾞｼｯｸM-PRO" w:hint="eastAsia"/>
                          <w:b/>
                          <w:bCs/>
                          <w:sz w:val="24"/>
                          <w:szCs w:val="24"/>
                          <w:lang w:eastAsia="zh-TW"/>
                        </w:rPr>
                        <w:t xml:space="preserve">　</w:t>
                      </w:r>
                    </w:p>
                    <w:p w14:paraId="609F8BC0" w14:textId="77777777" w:rsidR="000B45B9" w:rsidRPr="00C67B1E" w:rsidRDefault="000B45B9" w:rsidP="00C67B1E">
                      <w:pPr>
                        <w:spacing w:line="300" w:lineRule="exact"/>
                        <w:ind w:firstLineChars="550" w:firstLine="1210"/>
                        <w:rPr>
                          <w:rFonts w:ascii="HG丸ｺﾞｼｯｸM-PRO" w:eastAsia="HG丸ｺﾞｼｯｸM-PRO"/>
                          <w:sz w:val="22"/>
                          <w:lang w:eastAsia="zh-TW"/>
                        </w:rPr>
                      </w:pPr>
                      <w:r w:rsidRPr="00C67B1E">
                        <w:rPr>
                          <w:rFonts w:ascii="HG丸ｺﾞｼｯｸM-PRO" w:eastAsia="HG丸ｺﾞｼｯｸM-PRO" w:hint="eastAsia"/>
                          <w:sz w:val="22"/>
                          <w:lang w:eastAsia="zh-TW"/>
                        </w:rPr>
                        <w:t>〒113-8464　東京都文京区湯島２丁目４－４</w:t>
                      </w:r>
                      <w:r w:rsidRPr="00C67B1E">
                        <w:rPr>
                          <w:rFonts w:hint="eastAsia"/>
                          <w:sz w:val="22"/>
                          <w:lang w:eastAsia="zh-TW"/>
                        </w:rPr>
                        <w:t xml:space="preserve">　　</w:t>
                      </w:r>
                      <w:r w:rsidRPr="00C67B1E">
                        <w:rPr>
                          <w:rFonts w:hint="eastAsia"/>
                          <w:sz w:val="22"/>
                          <w:lang w:eastAsia="zh-TW"/>
                        </w:rPr>
                        <w:t xml:space="preserve">    </w:t>
                      </w:r>
                      <w:r w:rsidR="00DA06B6" w:rsidRPr="00C67B1E">
                        <w:rPr>
                          <w:sz w:val="22"/>
                          <w:lang w:eastAsia="zh-TW"/>
                        </w:rPr>
                        <w:t xml:space="preserve"> </w:t>
                      </w:r>
                      <w:r w:rsidR="006B2D2F">
                        <w:rPr>
                          <w:rFonts w:hint="eastAsia"/>
                          <w:sz w:val="22"/>
                          <w:lang w:eastAsia="zh-TW"/>
                        </w:rPr>
                        <w:t xml:space="preserve">　　</w:t>
                      </w:r>
                      <w:r w:rsidR="006B2D2F">
                        <w:rPr>
                          <w:sz w:val="22"/>
                          <w:lang w:eastAsia="zh-TW"/>
                        </w:rPr>
                        <w:t xml:space="preserve"> </w:t>
                      </w:r>
                    </w:p>
                    <w:p w14:paraId="63C13EF5"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T</w:t>
                      </w:r>
                      <w:r w:rsidRPr="00C67B1E">
                        <w:rPr>
                          <w:rFonts w:ascii="HG丸ｺﾞｼｯｸM-PRO" w:eastAsia="HG丸ｺﾞｼｯｸM-PRO"/>
                          <w:sz w:val="20"/>
                          <w:szCs w:val="20"/>
                        </w:rPr>
                        <w:t>EL</w:t>
                      </w:r>
                      <w:r w:rsidR="000B45B9" w:rsidRPr="00C67B1E">
                        <w:rPr>
                          <w:rFonts w:ascii="HG丸ｺﾞｼｯｸM-PRO" w:eastAsia="HG丸ｺﾞｼｯｸM-PRO" w:hint="eastAsia"/>
                          <w:sz w:val="20"/>
                          <w:szCs w:val="20"/>
                        </w:rPr>
                        <w:t xml:space="preserve"> 03-5842-6031 HP</w:t>
                      </w:r>
                      <w:r w:rsidR="00E44FAC" w:rsidRPr="00C67B1E">
                        <w:rPr>
                          <w:rFonts w:ascii="HG丸ｺﾞｼｯｸM-PRO" w:eastAsia="HG丸ｺﾞｼｯｸM-PRO" w:hint="eastAsia"/>
                          <w:sz w:val="20"/>
                          <w:szCs w:val="20"/>
                        </w:rPr>
                        <w:t>:</w:t>
                      </w:r>
                      <w:r w:rsidRPr="00C67B1E">
                        <w:rPr>
                          <w:rFonts w:ascii="HG丸ｺﾞｼｯｸM-PRO" w:eastAsia="HG丸ｺﾞｼｯｸM-PRO"/>
                          <w:sz w:val="20"/>
                          <w:szCs w:val="20"/>
                        </w:rPr>
                        <w:t xml:space="preserve"> </w:t>
                      </w:r>
                      <w:r w:rsidR="000B45B9" w:rsidRPr="00C67B1E">
                        <w:rPr>
                          <w:rFonts w:ascii="HG丸ｺﾞｼｯｸM-PRO" w:eastAsia="HG丸ｺﾞｼｯｸM-PRO" w:hint="eastAsia"/>
                          <w:sz w:val="20"/>
                          <w:szCs w:val="20"/>
                        </w:rPr>
                        <w:t>http//www.antiatom.org</w:t>
                      </w:r>
                      <w:r w:rsidR="006B2D2F">
                        <w:rPr>
                          <w:rFonts w:ascii="HG丸ｺﾞｼｯｸM-PRO" w:eastAsia="HG丸ｺﾞｼｯｸM-PRO" w:hint="eastAsia"/>
                          <w:sz w:val="20"/>
                          <w:szCs w:val="20"/>
                        </w:rPr>
                        <w:t xml:space="preserve">　</w:t>
                      </w:r>
                      <w:r w:rsidR="006B2D2F">
                        <w:rPr>
                          <w:rFonts w:ascii="HG丸ｺﾞｼｯｸM-PRO" w:eastAsia="HG丸ｺﾞｼｯｸM-PRO"/>
                          <w:sz w:val="20"/>
                          <w:szCs w:val="20"/>
                        </w:rPr>
                        <w:t xml:space="preserve"> </w:t>
                      </w:r>
                      <w:r w:rsidR="006B2D2F">
                        <w:rPr>
                          <w:rFonts w:ascii="HG丸ｺﾞｼｯｸM-PRO" w:eastAsia="HG丸ｺﾞｼｯｸM-PRO" w:hint="eastAsia"/>
                          <w:sz w:val="20"/>
                          <w:szCs w:val="20"/>
                        </w:rPr>
                        <w:t xml:space="preserve">　　　　　</w:t>
                      </w:r>
                    </w:p>
                    <w:p w14:paraId="079920AA" w14:textId="77777777" w:rsidR="002E1BDC" w:rsidRPr="00C67B1E" w:rsidRDefault="002E1BDC" w:rsidP="00C67B1E">
                      <w:pPr>
                        <w:spacing w:line="240" w:lineRule="exact"/>
                        <w:ind w:firstLineChars="550" w:firstLine="1100"/>
                        <w:rPr>
                          <w:rFonts w:ascii="HG丸ｺﾞｼｯｸM-PRO" w:eastAsia="HG丸ｺﾞｼｯｸM-PRO"/>
                          <w:sz w:val="20"/>
                          <w:szCs w:val="20"/>
                        </w:rPr>
                      </w:pPr>
                      <w:r w:rsidRPr="00C67B1E">
                        <w:rPr>
                          <w:rFonts w:ascii="HG丸ｺﾞｼｯｸM-PRO" w:eastAsia="HG丸ｺﾞｼｯｸM-PRO" w:hint="eastAsia"/>
                          <w:sz w:val="20"/>
                          <w:szCs w:val="20"/>
                        </w:rPr>
                        <w:t>E</w:t>
                      </w:r>
                      <w:r w:rsidRPr="00C67B1E">
                        <w:rPr>
                          <w:rFonts w:ascii="HG丸ｺﾞｼｯｸM-PRO" w:eastAsia="HG丸ｺﾞｼｯｸM-PRO"/>
                          <w:sz w:val="20"/>
                          <w:szCs w:val="20"/>
                        </w:rPr>
                        <w:t xml:space="preserve">-mail </w:t>
                      </w:r>
                      <w:r w:rsidR="006B2D2F">
                        <w:rPr>
                          <w:rFonts w:ascii="HG丸ｺﾞｼｯｸM-PRO" w:eastAsia="HG丸ｺﾞｼｯｸM-PRO"/>
                          <w:sz w:val="20"/>
                          <w:szCs w:val="20"/>
                        </w:rPr>
                        <w:t>antiatom55@hotmail.com</w:t>
                      </w:r>
                      <w:r w:rsidR="006B2D2F">
                        <w:rPr>
                          <w:rFonts w:ascii="HG丸ｺﾞｼｯｸM-PRO" w:eastAsia="HG丸ｺﾞｼｯｸM-PRO" w:hint="eastAsia"/>
                          <w:sz w:val="20"/>
                          <w:szCs w:val="20"/>
                        </w:rPr>
                        <w:t xml:space="preserve">　　　　　　　　　　　　　　　　</w:t>
                      </w:r>
                    </w:p>
                    <w:p w14:paraId="1886BD34" w14:textId="77777777" w:rsidR="000B45B9" w:rsidRPr="009B5AC1" w:rsidRDefault="000B45B9" w:rsidP="009F5979">
                      <w:pPr>
                        <w:spacing w:line="300" w:lineRule="exact"/>
                        <w:jc w:val="left"/>
                        <w:rPr>
                          <w:rFonts w:ascii="HG丸ｺﾞｼｯｸM-PRO" w:eastAsia="HG丸ｺﾞｼｯｸM-PRO" w:hAnsi="HG丸ｺﾞｼｯｸM-PRO"/>
                          <w:sz w:val="28"/>
                          <w:szCs w:val="28"/>
                        </w:rPr>
                      </w:pPr>
                    </w:p>
                  </w:txbxContent>
                </v:textbox>
                <w10:wrap anchorx="page" anchory="page"/>
              </v:roundrect>
            </w:pict>
          </mc:Fallback>
        </mc:AlternateContent>
      </w:r>
      <w:r w:rsidR="00EA0092">
        <w:t>–</w:t>
      </w:r>
    </w:p>
    <w:sectPr w:rsidR="00952E54" w:rsidRPr="00EA0092" w:rsidSect="00952E54">
      <w:pgSz w:w="16838" w:h="11906" w:orient="landscape"/>
      <w:pgMar w:top="861" w:right="1701" w:bottom="507"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EC77" w14:textId="77777777" w:rsidR="001F6468" w:rsidRDefault="001F6468" w:rsidP="00181E68">
      <w:r>
        <w:separator/>
      </w:r>
    </w:p>
  </w:endnote>
  <w:endnote w:type="continuationSeparator" w:id="0">
    <w:p w14:paraId="6891ED27" w14:textId="77777777" w:rsidR="001F6468" w:rsidRDefault="001F6468" w:rsidP="001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604020202020204"/>
    <w:charset w:val="80"/>
    <w:family w:val="modern"/>
    <w:pitch w:val="variable"/>
    <w:sig w:usb0="E00002F7" w:usb1="2AC7EDF8" w:usb2="00000012" w:usb3="00000000" w:csb0="00020001" w:csb1="00000000"/>
  </w:font>
  <w:font w:name="HG丸ｺﾞｼｯｸM-PRO">
    <w:altName w:val="HGMaruGothic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9EA3" w14:textId="77777777" w:rsidR="001F6468" w:rsidRDefault="001F6468" w:rsidP="00181E68">
      <w:r>
        <w:separator/>
      </w:r>
    </w:p>
  </w:footnote>
  <w:footnote w:type="continuationSeparator" w:id="0">
    <w:p w14:paraId="313E0405" w14:textId="77777777" w:rsidR="001F6468" w:rsidRDefault="001F6468" w:rsidP="0018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B8"/>
    <w:rsid w:val="00005509"/>
    <w:rsid w:val="00005D00"/>
    <w:rsid w:val="00006467"/>
    <w:rsid w:val="00010D18"/>
    <w:rsid w:val="00017D49"/>
    <w:rsid w:val="00020B57"/>
    <w:rsid w:val="00021AD0"/>
    <w:rsid w:val="0002684F"/>
    <w:rsid w:val="0003073E"/>
    <w:rsid w:val="00033390"/>
    <w:rsid w:val="000379D2"/>
    <w:rsid w:val="00040371"/>
    <w:rsid w:val="000415CE"/>
    <w:rsid w:val="00046A3B"/>
    <w:rsid w:val="0004700D"/>
    <w:rsid w:val="0005048D"/>
    <w:rsid w:val="00051A2D"/>
    <w:rsid w:val="000522C7"/>
    <w:rsid w:val="000558A4"/>
    <w:rsid w:val="000600AA"/>
    <w:rsid w:val="00063D40"/>
    <w:rsid w:val="000664ED"/>
    <w:rsid w:val="00066B7E"/>
    <w:rsid w:val="00066EA2"/>
    <w:rsid w:val="0007155F"/>
    <w:rsid w:val="0007334E"/>
    <w:rsid w:val="0008154F"/>
    <w:rsid w:val="00082A13"/>
    <w:rsid w:val="0008566C"/>
    <w:rsid w:val="000948D4"/>
    <w:rsid w:val="000954E4"/>
    <w:rsid w:val="000969D2"/>
    <w:rsid w:val="000A04C3"/>
    <w:rsid w:val="000A0F1A"/>
    <w:rsid w:val="000A10EE"/>
    <w:rsid w:val="000A2C31"/>
    <w:rsid w:val="000A2D9E"/>
    <w:rsid w:val="000A43C4"/>
    <w:rsid w:val="000A477C"/>
    <w:rsid w:val="000A5AF1"/>
    <w:rsid w:val="000A7EFF"/>
    <w:rsid w:val="000B193A"/>
    <w:rsid w:val="000B45B9"/>
    <w:rsid w:val="000B5B04"/>
    <w:rsid w:val="000B644B"/>
    <w:rsid w:val="000B7F2A"/>
    <w:rsid w:val="000C0541"/>
    <w:rsid w:val="000C1587"/>
    <w:rsid w:val="000C2392"/>
    <w:rsid w:val="000C308E"/>
    <w:rsid w:val="000C74E6"/>
    <w:rsid w:val="000C76C5"/>
    <w:rsid w:val="000D0740"/>
    <w:rsid w:val="000D0F0F"/>
    <w:rsid w:val="000D6C2D"/>
    <w:rsid w:val="000E2907"/>
    <w:rsid w:val="000E2E6A"/>
    <w:rsid w:val="000E336C"/>
    <w:rsid w:val="000E3E39"/>
    <w:rsid w:val="000F07C2"/>
    <w:rsid w:val="000F0D97"/>
    <w:rsid w:val="000F1A9A"/>
    <w:rsid w:val="000F3913"/>
    <w:rsid w:val="000F6C93"/>
    <w:rsid w:val="001014DC"/>
    <w:rsid w:val="00103C41"/>
    <w:rsid w:val="0011159A"/>
    <w:rsid w:val="001222BA"/>
    <w:rsid w:val="0012253A"/>
    <w:rsid w:val="001231C1"/>
    <w:rsid w:val="00127F01"/>
    <w:rsid w:val="00132259"/>
    <w:rsid w:val="00132872"/>
    <w:rsid w:val="00135748"/>
    <w:rsid w:val="00135CAD"/>
    <w:rsid w:val="0014200D"/>
    <w:rsid w:val="00143117"/>
    <w:rsid w:val="00144493"/>
    <w:rsid w:val="00144622"/>
    <w:rsid w:val="00144B9C"/>
    <w:rsid w:val="00144D0D"/>
    <w:rsid w:val="0015329A"/>
    <w:rsid w:val="00153445"/>
    <w:rsid w:val="00154373"/>
    <w:rsid w:val="00154ABC"/>
    <w:rsid w:val="00155537"/>
    <w:rsid w:val="0016043A"/>
    <w:rsid w:val="0016178D"/>
    <w:rsid w:val="00161F90"/>
    <w:rsid w:val="00165E80"/>
    <w:rsid w:val="00166DAF"/>
    <w:rsid w:val="00167357"/>
    <w:rsid w:val="00170AB4"/>
    <w:rsid w:val="001729AF"/>
    <w:rsid w:val="001811B8"/>
    <w:rsid w:val="00181E68"/>
    <w:rsid w:val="001829E8"/>
    <w:rsid w:val="00183DB7"/>
    <w:rsid w:val="001843E5"/>
    <w:rsid w:val="00185E58"/>
    <w:rsid w:val="001872FA"/>
    <w:rsid w:val="00192D12"/>
    <w:rsid w:val="001937FD"/>
    <w:rsid w:val="001A0D3D"/>
    <w:rsid w:val="001A2BEE"/>
    <w:rsid w:val="001A6C0B"/>
    <w:rsid w:val="001B0206"/>
    <w:rsid w:val="001B603B"/>
    <w:rsid w:val="001C169D"/>
    <w:rsid w:val="001C1A29"/>
    <w:rsid w:val="001C39B9"/>
    <w:rsid w:val="001C7B64"/>
    <w:rsid w:val="001D476C"/>
    <w:rsid w:val="001D4B2B"/>
    <w:rsid w:val="001D4DE3"/>
    <w:rsid w:val="001D5104"/>
    <w:rsid w:val="001E017B"/>
    <w:rsid w:val="001E1803"/>
    <w:rsid w:val="001E3E22"/>
    <w:rsid w:val="001E678A"/>
    <w:rsid w:val="001E7AB8"/>
    <w:rsid w:val="001F060D"/>
    <w:rsid w:val="001F0F4D"/>
    <w:rsid w:val="001F3A3E"/>
    <w:rsid w:val="001F6468"/>
    <w:rsid w:val="001F7906"/>
    <w:rsid w:val="00200BE9"/>
    <w:rsid w:val="002049D9"/>
    <w:rsid w:val="00210CCA"/>
    <w:rsid w:val="002123FD"/>
    <w:rsid w:val="002138CA"/>
    <w:rsid w:val="00216117"/>
    <w:rsid w:val="00217E96"/>
    <w:rsid w:val="0022432E"/>
    <w:rsid w:val="00226518"/>
    <w:rsid w:val="00227E1A"/>
    <w:rsid w:val="00227E5F"/>
    <w:rsid w:val="002309F2"/>
    <w:rsid w:val="00235EEA"/>
    <w:rsid w:val="00240096"/>
    <w:rsid w:val="002401B2"/>
    <w:rsid w:val="002416E5"/>
    <w:rsid w:val="00243816"/>
    <w:rsid w:val="002464C3"/>
    <w:rsid w:val="00250E78"/>
    <w:rsid w:val="002519DD"/>
    <w:rsid w:val="0025395F"/>
    <w:rsid w:val="00253BB2"/>
    <w:rsid w:val="00260A1E"/>
    <w:rsid w:val="00270445"/>
    <w:rsid w:val="00273B2A"/>
    <w:rsid w:val="00280DE2"/>
    <w:rsid w:val="00284041"/>
    <w:rsid w:val="00284274"/>
    <w:rsid w:val="00285686"/>
    <w:rsid w:val="00285F34"/>
    <w:rsid w:val="00287EFC"/>
    <w:rsid w:val="002929F9"/>
    <w:rsid w:val="00294122"/>
    <w:rsid w:val="00297DA7"/>
    <w:rsid w:val="002A4583"/>
    <w:rsid w:val="002A5339"/>
    <w:rsid w:val="002A6932"/>
    <w:rsid w:val="002A756B"/>
    <w:rsid w:val="002B191E"/>
    <w:rsid w:val="002B32F7"/>
    <w:rsid w:val="002B3CD5"/>
    <w:rsid w:val="002B47BB"/>
    <w:rsid w:val="002D0A0A"/>
    <w:rsid w:val="002D1322"/>
    <w:rsid w:val="002D2181"/>
    <w:rsid w:val="002D27FE"/>
    <w:rsid w:val="002D2CA4"/>
    <w:rsid w:val="002D3B01"/>
    <w:rsid w:val="002D63F9"/>
    <w:rsid w:val="002D6F2A"/>
    <w:rsid w:val="002D720C"/>
    <w:rsid w:val="002D7410"/>
    <w:rsid w:val="002E1BDC"/>
    <w:rsid w:val="002E2C56"/>
    <w:rsid w:val="002E5FFF"/>
    <w:rsid w:val="002E740A"/>
    <w:rsid w:val="002F23BD"/>
    <w:rsid w:val="002F439A"/>
    <w:rsid w:val="002F7AD1"/>
    <w:rsid w:val="00304BFC"/>
    <w:rsid w:val="003071CA"/>
    <w:rsid w:val="0030746A"/>
    <w:rsid w:val="00314BA3"/>
    <w:rsid w:val="00314C3B"/>
    <w:rsid w:val="00316281"/>
    <w:rsid w:val="003313F5"/>
    <w:rsid w:val="00331C12"/>
    <w:rsid w:val="00333A9F"/>
    <w:rsid w:val="003365E7"/>
    <w:rsid w:val="00337D73"/>
    <w:rsid w:val="00340EB3"/>
    <w:rsid w:val="0034303B"/>
    <w:rsid w:val="00344ECE"/>
    <w:rsid w:val="00346911"/>
    <w:rsid w:val="00346D43"/>
    <w:rsid w:val="003509B1"/>
    <w:rsid w:val="00350DE5"/>
    <w:rsid w:val="0035195B"/>
    <w:rsid w:val="003528F2"/>
    <w:rsid w:val="00355232"/>
    <w:rsid w:val="003566A1"/>
    <w:rsid w:val="00363A4F"/>
    <w:rsid w:val="00366B2C"/>
    <w:rsid w:val="00367056"/>
    <w:rsid w:val="00370014"/>
    <w:rsid w:val="00371916"/>
    <w:rsid w:val="003733E5"/>
    <w:rsid w:val="003801B6"/>
    <w:rsid w:val="00387E66"/>
    <w:rsid w:val="00390132"/>
    <w:rsid w:val="003963A2"/>
    <w:rsid w:val="00396B92"/>
    <w:rsid w:val="003970C9"/>
    <w:rsid w:val="003971DF"/>
    <w:rsid w:val="003A0E29"/>
    <w:rsid w:val="003A1CE9"/>
    <w:rsid w:val="003A34D6"/>
    <w:rsid w:val="003A364E"/>
    <w:rsid w:val="003B3BFE"/>
    <w:rsid w:val="003C0341"/>
    <w:rsid w:val="003D4CB9"/>
    <w:rsid w:val="003D4EEB"/>
    <w:rsid w:val="003D5A05"/>
    <w:rsid w:val="003E0CE3"/>
    <w:rsid w:val="003E1EB7"/>
    <w:rsid w:val="003E2E83"/>
    <w:rsid w:val="003E3E9D"/>
    <w:rsid w:val="003F2815"/>
    <w:rsid w:val="003F6EE4"/>
    <w:rsid w:val="00400250"/>
    <w:rsid w:val="004005EC"/>
    <w:rsid w:val="004102F1"/>
    <w:rsid w:val="0041241D"/>
    <w:rsid w:val="0041545F"/>
    <w:rsid w:val="00423020"/>
    <w:rsid w:val="00425987"/>
    <w:rsid w:val="0042654F"/>
    <w:rsid w:val="00432AD5"/>
    <w:rsid w:val="004377E3"/>
    <w:rsid w:val="0044066C"/>
    <w:rsid w:val="00446CEE"/>
    <w:rsid w:val="0045385C"/>
    <w:rsid w:val="004543F3"/>
    <w:rsid w:val="004631E3"/>
    <w:rsid w:val="00466726"/>
    <w:rsid w:val="00467BA8"/>
    <w:rsid w:val="00473BED"/>
    <w:rsid w:val="00477461"/>
    <w:rsid w:val="004775B7"/>
    <w:rsid w:val="00477B22"/>
    <w:rsid w:val="00481030"/>
    <w:rsid w:val="00485766"/>
    <w:rsid w:val="00486ED7"/>
    <w:rsid w:val="004A0B1C"/>
    <w:rsid w:val="004A5C0A"/>
    <w:rsid w:val="004A7002"/>
    <w:rsid w:val="004B123E"/>
    <w:rsid w:val="004B1763"/>
    <w:rsid w:val="004B460F"/>
    <w:rsid w:val="004B586D"/>
    <w:rsid w:val="004B782B"/>
    <w:rsid w:val="004C17BA"/>
    <w:rsid w:val="004C2124"/>
    <w:rsid w:val="004C344A"/>
    <w:rsid w:val="004C3632"/>
    <w:rsid w:val="004C66C0"/>
    <w:rsid w:val="004C7989"/>
    <w:rsid w:val="004E163F"/>
    <w:rsid w:val="004E1F5D"/>
    <w:rsid w:val="004E4356"/>
    <w:rsid w:val="004E4B5C"/>
    <w:rsid w:val="004E568F"/>
    <w:rsid w:val="004F6B69"/>
    <w:rsid w:val="005006B3"/>
    <w:rsid w:val="00504BD7"/>
    <w:rsid w:val="005073CD"/>
    <w:rsid w:val="00507E0E"/>
    <w:rsid w:val="005129E0"/>
    <w:rsid w:val="0051475D"/>
    <w:rsid w:val="005152DB"/>
    <w:rsid w:val="00516FB1"/>
    <w:rsid w:val="00522B9F"/>
    <w:rsid w:val="00524577"/>
    <w:rsid w:val="00526FED"/>
    <w:rsid w:val="00530150"/>
    <w:rsid w:val="00535B5C"/>
    <w:rsid w:val="00537163"/>
    <w:rsid w:val="00540205"/>
    <w:rsid w:val="00552AB3"/>
    <w:rsid w:val="00554CE6"/>
    <w:rsid w:val="00555B53"/>
    <w:rsid w:val="0056191E"/>
    <w:rsid w:val="0056240D"/>
    <w:rsid w:val="00563F22"/>
    <w:rsid w:val="005643CC"/>
    <w:rsid w:val="00565367"/>
    <w:rsid w:val="00566212"/>
    <w:rsid w:val="0057477B"/>
    <w:rsid w:val="00575F77"/>
    <w:rsid w:val="00576815"/>
    <w:rsid w:val="005810A3"/>
    <w:rsid w:val="005813EB"/>
    <w:rsid w:val="00590027"/>
    <w:rsid w:val="0059258F"/>
    <w:rsid w:val="005928B7"/>
    <w:rsid w:val="00592C19"/>
    <w:rsid w:val="0059492F"/>
    <w:rsid w:val="0059765E"/>
    <w:rsid w:val="005A3836"/>
    <w:rsid w:val="005A4526"/>
    <w:rsid w:val="005A67F7"/>
    <w:rsid w:val="005B5FED"/>
    <w:rsid w:val="005C4E8F"/>
    <w:rsid w:val="005C5ABF"/>
    <w:rsid w:val="005C6563"/>
    <w:rsid w:val="005D1829"/>
    <w:rsid w:val="005E794F"/>
    <w:rsid w:val="005F21C1"/>
    <w:rsid w:val="005F2B24"/>
    <w:rsid w:val="005F6205"/>
    <w:rsid w:val="006006EF"/>
    <w:rsid w:val="0061273C"/>
    <w:rsid w:val="00613394"/>
    <w:rsid w:val="00616951"/>
    <w:rsid w:val="00623FDC"/>
    <w:rsid w:val="006254D8"/>
    <w:rsid w:val="00631F7F"/>
    <w:rsid w:val="0063232D"/>
    <w:rsid w:val="00633959"/>
    <w:rsid w:val="006372AA"/>
    <w:rsid w:val="006417CF"/>
    <w:rsid w:val="006421A1"/>
    <w:rsid w:val="006429A2"/>
    <w:rsid w:val="00643CBE"/>
    <w:rsid w:val="00645532"/>
    <w:rsid w:val="0064584A"/>
    <w:rsid w:val="006519F3"/>
    <w:rsid w:val="00652CB4"/>
    <w:rsid w:val="0065668A"/>
    <w:rsid w:val="0065709A"/>
    <w:rsid w:val="00662716"/>
    <w:rsid w:val="00662D0C"/>
    <w:rsid w:val="006674D4"/>
    <w:rsid w:val="006728E8"/>
    <w:rsid w:val="006760DF"/>
    <w:rsid w:val="006822F2"/>
    <w:rsid w:val="00691CCF"/>
    <w:rsid w:val="00694356"/>
    <w:rsid w:val="0069591D"/>
    <w:rsid w:val="00696229"/>
    <w:rsid w:val="00697808"/>
    <w:rsid w:val="00697D5F"/>
    <w:rsid w:val="006A16C2"/>
    <w:rsid w:val="006A19A3"/>
    <w:rsid w:val="006A2F1E"/>
    <w:rsid w:val="006A43CE"/>
    <w:rsid w:val="006A62D4"/>
    <w:rsid w:val="006A6940"/>
    <w:rsid w:val="006B2C35"/>
    <w:rsid w:val="006B2D2F"/>
    <w:rsid w:val="006B6EB4"/>
    <w:rsid w:val="006C1322"/>
    <w:rsid w:val="006C1B17"/>
    <w:rsid w:val="006C4BC2"/>
    <w:rsid w:val="006C4EDE"/>
    <w:rsid w:val="006C574A"/>
    <w:rsid w:val="006C78C1"/>
    <w:rsid w:val="006D6EA2"/>
    <w:rsid w:val="006D7552"/>
    <w:rsid w:val="006E15B0"/>
    <w:rsid w:val="006E4690"/>
    <w:rsid w:val="006E4DB1"/>
    <w:rsid w:val="006F4EAD"/>
    <w:rsid w:val="006F7175"/>
    <w:rsid w:val="007041CF"/>
    <w:rsid w:val="00705EA7"/>
    <w:rsid w:val="0070622F"/>
    <w:rsid w:val="00706AB5"/>
    <w:rsid w:val="00712527"/>
    <w:rsid w:val="007143C2"/>
    <w:rsid w:val="007174FF"/>
    <w:rsid w:val="007271BA"/>
    <w:rsid w:val="00727E1D"/>
    <w:rsid w:val="007330DC"/>
    <w:rsid w:val="00740523"/>
    <w:rsid w:val="00744458"/>
    <w:rsid w:val="0074568C"/>
    <w:rsid w:val="00746818"/>
    <w:rsid w:val="007470F6"/>
    <w:rsid w:val="00750E7E"/>
    <w:rsid w:val="00753F6C"/>
    <w:rsid w:val="00754EDC"/>
    <w:rsid w:val="00757B75"/>
    <w:rsid w:val="007604B1"/>
    <w:rsid w:val="00760BCC"/>
    <w:rsid w:val="00763D0A"/>
    <w:rsid w:val="00764F16"/>
    <w:rsid w:val="00765F4D"/>
    <w:rsid w:val="0076625A"/>
    <w:rsid w:val="00770310"/>
    <w:rsid w:val="00770A59"/>
    <w:rsid w:val="00771C75"/>
    <w:rsid w:val="0077349D"/>
    <w:rsid w:val="00775355"/>
    <w:rsid w:val="0077575F"/>
    <w:rsid w:val="00776ACC"/>
    <w:rsid w:val="0078306F"/>
    <w:rsid w:val="00783C72"/>
    <w:rsid w:val="007875ED"/>
    <w:rsid w:val="007900C6"/>
    <w:rsid w:val="00794899"/>
    <w:rsid w:val="00796B48"/>
    <w:rsid w:val="007A1299"/>
    <w:rsid w:val="007A6392"/>
    <w:rsid w:val="007B2454"/>
    <w:rsid w:val="007B6277"/>
    <w:rsid w:val="007B6709"/>
    <w:rsid w:val="007C07AF"/>
    <w:rsid w:val="007C0F67"/>
    <w:rsid w:val="007C283B"/>
    <w:rsid w:val="007C3E4A"/>
    <w:rsid w:val="007D6293"/>
    <w:rsid w:val="007E6998"/>
    <w:rsid w:val="007E70F9"/>
    <w:rsid w:val="007F48D5"/>
    <w:rsid w:val="007F548D"/>
    <w:rsid w:val="007F6F0E"/>
    <w:rsid w:val="007F7D29"/>
    <w:rsid w:val="0080352C"/>
    <w:rsid w:val="008039CE"/>
    <w:rsid w:val="00805972"/>
    <w:rsid w:val="00805ACB"/>
    <w:rsid w:val="00807000"/>
    <w:rsid w:val="00810F00"/>
    <w:rsid w:val="00814626"/>
    <w:rsid w:val="00814E99"/>
    <w:rsid w:val="0081662E"/>
    <w:rsid w:val="00820BDD"/>
    <w:rsid w:val="008225B9"/>
    <w:rsid w:val="0082414D"/>
    <w:rsid w:val="00824154"/>
    <w:rsid w:val="008265AC"/>
    <w:rsid w:val="008367A3"/>
    <w:rsid w:val="00836821"/>
    <w:rsid w:val="0084357B"/>
    <w:rsid w:val="008451B8"/>
    <w:rsid w:val="008533EE"/>
    <w:rsid w:val="00853E1B"/>
    <w:rsid w:val="00857259"/>
    <w:rsid w:val="00860459"/>
    <w:rsid w:val="00865133"/>
    <w:rsid w:val="008661A6"/>
    <w:rsid w:val="008716C0"/>
    <w:rsid w:val="00873F0B"/>
    <w:rsid w:val="00880513"/>
    <w:rsid w:val="0088127B"/>
    <w:rsid w:val="00882724"/>
    <w:rsid w:val="00882FA5"/>
    <w:rsid w:val="00883279"/>
    <w:rsid w:val="008833A2"/>
    <w:rsid w:val="00887325"/>
    <w:rsid w:val="00887FBB"/>
    <w:rsid w:val="0089572B"/>
    <w:rsid w:val="00897C0B"/>
    <w:rsid w:val="008A225E"/>
    <w:rsid w:val="008A55EB"/>
    <w:rsid w:val="008A565A"/>
    <w:rsid w:val="008B0528"/>
    <w:rsid w:val="008B05B5"/>
    <w:rsid w:val="008B11CA"/>
    <w:rsid w:val="008B1D9E"/>
    <w:rsid w:val="008B2ECA"/>
    <w:rsid w:val="008B3C3C"/>
    <w:rsid w:val="008B49A7"/>
    <w:rsid w:val="008C0164"/>
    <w:rsid w:val="008C6501"/>
    <w:rsid w:val="008D0033"/>
    <w:rsid w:val="008D31E9"/>
    <w:rsid w:val="008D4ABC"/>
    <w:rsid w:val="008E0780"/>
    <w:rsid w:val="008E19D3"/>
    <w:rsid w:val="008E2C54"/>
    <w:rsid w:val="008E4255"/>
    <w:rsid w:val="008F189A"/>
    <w:rsid w:val="008F6071"/>
    <w:rsid w:val="00907306"/>
    <w:rsid w:val="009124F1"/>
    <w:rsid w:val="00912C2D"/>
    <w:rsid w:val="00912EB2"/>
    <w:rsid w:val="0091305A"/>
    <w:rsid w:val="009178B0"/>
    <w:rsid w:val="00923918"/>
    <w:rsid w:val="00927001"/>
    <w:rsid w:val="009275F4"/>
    <w:rsid w:val="00934D5F"/>
    <w:rsid w:val="00935A36"/>
    <w:rsid w:val="00936CE1"/>
    <w:rsid w:val="00936F1F"/>
    <w:rsid w:val="009424D6"/>
    <w:rsid w:val="00942E65"/>
    <w:rsid w:val="00944BA3"/>
    <w:rsid w:val="00951696"/>
    <w:rsid w:val="00951F47"/>
    <w:rsid w:val="00952E54"/>
    <w:rsid w:val="00953B05"/>
    <w:rsid w:val="00961A0F"/>
    <w:rsid w:val="00962FD0"/>
    <w:rsid w:val="0097396E"/>
    <w:rsid w:val="009778C2"/>
    <w:rsid w:val="00977DF0"/>
    <w:rsid w:val="009844B5"/>
    <w:rsid w:val="0098507F"/>
    <w:rsid w:val="00986245"/>
    <w:rsid w:val="009870C7"/>
    <w:rsid w:val="00995BAB"/>
    <w:rsid w:val="009A070C"/>
    <w:rsid w:val="009A134A"/>
    <w:rsid w:val="009A2449"/>
    <w:rsid w:val="009A369B"/>
    <w:rsid w:val="009A7CCD"/>
    <w:rsid w:val="009B317C"/>
    <w:rsid w:val="009B41E8"/>
    <w:rsid w:val="009B4C69"/>
    <w:rsid w:val="009B507B"/>
    <w:rsid w:val="009B59EC"/>
    <w:rsid w:val="009C18E2"/>
    <w:rsid w:val="009C4664"/>
    <w:rsid w:val="009C4993"/>
    <w:rsid w:val="009C50AB"/>
    <w:rsid w:val="009C57D3"/>
    <w:rsid w:val="009D021B"/>
    <w:rsid w:val="009D3976"/>
    <w:rsid w:val="009D4CDA"/>
    <w:rsid w:val="009D5653"/>
    <w:rsid w:val="009D7F80"/>
    <w:rsid w:val="009E00EB"/>
    <w:rsid w:val="009E18D3"/>
    <w:rsid w:val="009E209C"/>
    <w:rsid w:val="009E30DE"/>
    <w:rsid w:val="009E3752"/>
    <w:rsid w:val="009E60CB"/>
    <w:rsid w:val="009E640E"/>
    <w:rsid w:val="009E7FBB"/>
    <w:rsid w:val="009F5979"/>
    <w:rsid w:val="009F6FCE"/>
    <w:rsid w:val="00A01220"/>
    <w:rsid w:val="00A02591"/>
    <w:rsid w:val="00A0476C"/>
    <w:rsid w:val="00A06424"/>
    <w:rsid w:val="00A126FD"/>
    <w:rsid w:val="00A143B9"/>
    <w:rsid w:val="00A154FA"/>
    <w:rsid w:val="00A17838"/>
    <w:rsid w:val="00A17A76"/>
    <w:rsid w:val="00A24C8E"/>
    <w:rsid w:val="00A30F14"/>
    <w:rsid w:val="00A34898"/>
    <w:rsid w:val="00A34998"/>
    <w:rsid w:val="00A3580E"/>
    <w:rsid w:val="00A40B28"/>
    <w:rsid w:val="00A45DE6"/>
    <w:rsid w:val="00A47BB8"/>
    <w:rsid w:val="00A53045"/>
    <w:rsid w:val="00A53490"/>
    <w:rsid w:val="00A5363E"/>
    <w:rsid w:val="00A53686"/>
    <w:rsid w:val="00A54F2E"/>
    <w:rsid w:val="00A54F4E"/>
    <w:rsid w:val="00A6579C"/>
    <w:rsid w:val="00A66E5D"/>
    <w:rsid w:val="00A67F26"/>
    <w:rsid w:val="00A72F36"/>
    <w:rsid w:val="00A72F59"/>
    <w:rsid w:val="00A74BF9"/>
    <w:rsid w:val="00A75943"/>
    <w:rsid w:val="00A81F62"/>
    <w:rsid w:val="00A8722A"/>
    <w:rsid w:val="00A87658"/>
    <w:rsid w:val="00A87C55"/>
    <w:rsid w:val="00A917DE"/>
    <w:rsid w:val="00A96243"/>
    <w:rsid w:val="00AA4517"/>
    <w:rsid w:val="00AA6C5E"/>
    <w:rsid w:val="00AB04F1"/>
    <w:rsid w:val="00AB5422"/>
    <w:rsid w:val="00AC1A44"/>
    <w:rsid w:val="00AC43B4"/>
    <w:rsid w:val="00AC7274"/>
    <w:rsid w:val="00AD448F"/>
    <w:rsid w:val="00AD769E"/>
    <w:rsid w:val="00AE17D5"/>
    <w:rsid w:val="00AF1522"/>
    <w:rsid w:val="00AF7CF8"/>
    <w:rsid w:val="00B0079E"/>
    <w:rsid w:val="00B0469F"/>
    <w:rsid w:val="00B13162"/>
    <w:rsid w:val="00B14513"/>
    <w:rsid w:val="00B17239"/>
    <w:rsid w:val="00B1756E"/>
    <w:rsid w:val="00B27589"/>
    <w:rsid w:val="00B27949"/>
    <w:rsid w:val="00B30435"/>
    <w:rsid w:val="00B34A71"/>
    <w:rsid w:val="00B35759"/>
    <w:rsid w:val="00B36410"/>
    <w:rsid w:val="00B40868"/>
    <w:rsid w:val="00B44439"/>
    <w:rsid w:val="00B463AE"/>
    <w:rsid w:val="00B503EA"/>
    <w:rsid w:val="00B5098D"/>
    <w:rsid w:val="00B53F81"/>
    <w:rsid w:val="00B544E6"/>
    <w:rsid w:val="00B54761"/>
    <w:rsid w:val="00B56BAD"/>
    <w:rsid w:val="00B577E9"/>
    <w:rsid w:val="00B62102"/>
    <w:rsid w:val="00B63D95"/>
    <w:rsid w:val="00B64036"/>
    <w:rsid w:val="00B64348"/>
    <w:rsid w:val="00B64F54"/>
    <w:rsid w:val="00B65001"/>
    <w:rsid w:val="00B71710"/>
    <w:rsid w:val="00B723A5"/>
    <w:rsid w:val="00B728DD"/>
    <w:rsid w:val="00B72F18"/>
    <w:rsid w:val="00B74BAA"/>
    <w:rsid w:val="00B7739E"/>
    <w:rsid w:val="00B85BCF"/>
    <w:rsid w:val="00B85C34"/>
    <w:rsid w:val="00B87A24"/>
    <w:rsid w:val="00B907D8"/>
    <w:rsid w:val="00B91680"/>
    <w:rsid w:val="00B9273A"/>
    <w:rsid w:val="00B97B1D"/>
    <w:rsid w:val="00BA065B"/>
    <w:rsid w:val="00BA4BCD"/>
    <w:rsid w:val="00BB182D"/>
    <w:rsid w:val="00BB1D89"/>
    <w:rsid w:val="00BB1DB2"/>
    <w:rsid w:val="00BB25E1"/>
    <w:rsid w:val="00BB5525"/>
    <w:rsid w:val="00BB64E6"/>
    <w:rsid w:val="00BB75D6"/>
    <w:rsid w:val="00BC2EA2"/>
    <w:rsid w:val="00BC3CD2"/>
    <w:rsid w:val="00BC4C54"/>
    <w:rsid w:val="00BD29DE"/>
    <w:rsid w:val="00BE0379"/>
    <w:rsid w:val="00BE11D0"/>
    <w:rsid w:val="00BE3EF4"/>
    <w:rsid w:val="00BE6344"/>
    <w:rsid w:val="00BF12EC"/>
    <w:rsid w:val="00BF3D13"/>
    <w:rsid w:val="00BF49ED"/>
    <w:rsid w:val="00C0605A"/>
    <w:rsid w:val="00C1639F"/>
    <w:rsid w:val="00C16E18"/>
    <w:rsid w:val="00C1751E"/>
    <w:rsid w:val="00C32C01"/>
    <w:rsid w:val="00C33933"/>
    <w:rsid w:val="00C34924"/>
    <w:rsid w:val="00C365DC"/>
    <w:rsid w:val="00C36F37"/>
    <w:rsid w:val="00C40576"/>
    <w:rsid w:val="00C40749"/>
    <w:rsid w:val="00C45CD5"/>
    <w:rsid w:val="00C45D37"/>
    <w:rsid w:val="00C51F07"/>
    <w:rsid w:val="00C56774"/>
    <w:rsid w:val="00C66AE4"/>
    <w:rsid w:val="00C67B1E"/>
    <w:rsid w:val="00C70E88"/>
    <w:rsid w:val="00C71237"/>
    <w:rsid w:val="00C73FD2"/>
    <w:rsid w:val="00C80984"/>
    <w:rsid w:val="00C81C42"/>
    <w:rsid w:val="00C831F1"/>
    <w:rsid w:val="00C90107"/>
    <w:rsid w:val="00C90789"/>
    <w:rsid w:val="00C91506"/>
    <w:rsid w:val="00C918BF"/>
    <w:rsid w:val="00C929B0"/>
    <w:rsid w:val="00C93439"/>
    <w:rsid w:val="00C9563B"/>
    <w:rsid w:val="00CA02F0"/>
    <w:rsid w:val="00CA360F"/>
    <w:rsid w:val="00CA3901"/>
    <w:rsid w:val="00CA592B"/>
    <w:rsid w:val="00CB1568"/>
    <w:rsid w:val="00CB4095"/>
    <w:rsid w:val="00CB48A0"/>
    <w:rsid w:val="00CB4A7D"/>
    <w:rsid w:val="00CB7024"/>
    <w:rsid w:val="00CC24AF"/>
    <w:rsid w:val="00CC32BB"/>
    <w:rsid w:val="00CC4FBD"/>
    <w:rsid w:val="00CC6049"/>
    <w:rsid w:val="00CC60F4"/>
    <w:rsid w:val="00CC66DF"/>
    <w:rsid w:val="00CD002C"/>
    <w:rsid w:val="00CD0C5C"/>
    <w:rsid w:val="00CD1A3E"/>
    <w:rsid w:val="00CD261D"/>
    <w:rsid w:val="00CD2DE5"/>
    <w:rsid w:val="00CD3CA8"/>
    <w:rsid w:val="00CD4F86"/>
    <w:rsid w:val="00CD5E25"/>
    <w:rsid w:val="00CF008C"/>
    <w:rsid w:val="00CF149B"/>
    <w:rsid w:val="00CF7A72"/>
    <w:rsid w:val="00D020A6"/>
    <w:rsid w:val="00D03A7E"/>
    <w:rsid w:val="00D04AB9"/>
    <w:rsid w:val="00D2622E"/>
    <w:rsid w:val="00D30522"/>
    <w:rsid w:val="00D324C3"/>
    <w:rsid w:val="00D329EE"/>
    <w:rsid w:val="00D33EAD"/>
    <w:rsid w:val="00D35232"/>
    <w:rsid w:val="00D41BAD"/>
    <w:rsid w:val="00D44FD2"/>
    <w:rsid w:val="00D517E3"/>
    <w:rsid w:val="00D52E83"/>
    <w:rsid w:val="00D56FB4"/>
    <w:rsid w:val="00D60328"/>
    <w:rsid w:val="00D60A2C"/>
    <w:rsid w:val="00D6440E"/>
    <w:rsid w:val="00D645C8"/>
    <w:rsid w:val="00D6561F"/>
    <w:rsid w:val="00D65C97"/>
    <w:rsid w:val="00D67AF3"/>
    <w:rsid w:val="00D7114F"/>
    <w:rsid w:val="00D71441"/>
    <w:rsid w:val="00D723A5"/>
    <w:rsid w:val="00D8243E"/>
    <w:rsid w:val="00D83640"/>
    <w:rsid w:val="00D87F88"/>
    <w:rsid w:val="00D94CFB"/>
    <w:rsid w:val="00DA06B6"/>
    <w:rsid w:val="00DA7F12"/>
    <w:rsid w:val="00DB1431"/>
    <w:rsid w:val="00DB633A"/>
    <w:rsid w:val="00DC142B"/>
    <w:rsid w:val="00DC5898"/>
    <w:rsid w:val="00DD1C0E"/>
    <w:rsid w:val="00DE3DF1"/>
    <w:rsid w:val="00DE3E5E"/>
    <w:rsid w:val="00DE4D3B"/>
    <w:rsid w:val="00DE6ABB"/>
    <w:rsid w:val="00DF167F"/>
    <w:rsid w:val="00DF210E"/>
    <w:rsid w:val="00E01074"/>
    <w:rsid w:val="00E01139"/>
    <w:rsid w:val="00E026C6"/>
    <w:rsid w:val="00E02DD1"/>
    <w:rsid w:val="00E03E6F"/>
    <w:rsid w:val="00E04436"/>
    <w:rsid w:val="00E104FF"/>
    <w:rsid w:val="00E11C74"/>
    <w:rsid w:val="00E235CA"/>
    <w:rsid w:val="00E25695"/>
    <w:rsid w:val="00E276A3"/>
    <w:rsid w:val="00E34E68"/>
    <w:rsid w:val="00E37901"/>
    <w:rsid w:val="00E3795F"/>
    <w:rsid w:val="00E407C9"/>
    <w:rsid w:val="00E43EE8"/>
    <w:rsid w:val="00E4468A"/>
    <w:rsid w:val="00E44FAC"/>
    <w:rsid w:val="00E54DEF"/>
    <w:rsid w:val="00E64526"/>
    <w:rsid w:val="00E71945"/>
    <w:rsid w:val="00E76A76"/>
    <w:rsid w:val="00E80CD8"/>
    <w:rsid w:val="00E80F57"/>
    <w:rsid w:val="00E84556"/>
    <w:rsid w:val="00E93076"/>
    <w:rsid w:val="00EA0092"/>
    <w:rsid w:val="00EA0A98"/>
    <w:rsid w:val="00EA510A"/>
    <w:rsid w:val="00EA51DA"/>
    <w:rsid w:val="00EA58CF"/>
    <w:rsid w:val="00EA7F0B"/>
    <w:rsid w:val="00EA7F25"/>
    <w:rsid w:val="00EB00D1"/>
    <w:rsid w:val="00EB0E57"/>
    <w:rsid w:val="00EC13F7"/>
    <w:rsid w:val="00EC260E"/>
    <w:rsid w:val="00EC373C"/>
    <w:rsid w:val="00EC4A08"/>
    <w:rsid w:val="00ED04CA"/>
    <w:rsid w:val="00ED4EF4"/>
    <w:rsid w:val="00EE1803"/>
    <w:rsid w:val="00EE4E12"/>
    <w:rsid w:val="00EE51AF"/>
    <w:rsid w:val="00EE5314"/>
    <w:rsid w:val="00EF1BBA"/>
    <w:rsid w:val="00EF1D21"/>
    <w:rsid w:val="00EF395B"/>
    <w:rsid w:val="00EF3B68"/>
    <w:rsid w:val="00F01B68"/>
    <w:rsid w:val="00F02D80"/>
    <w:rsid w:val="00F057B7"/>
    <w:rsid w:val="00F063C9"/>
    <w:rsid w:val="00F10235"/>
    <w:rsid w:val="00F11324"/>
    <w:rsid w:val="00F13DD1"/>
    <w:rsid w:val="00F15621"/>
    <w:rsid w:val="00F15841"/>
    <w:rsid w:val="00F175DA"/>
    <w:rsid w:val="00F20E42"/>
    <w:rsid w:val="00F22F67"/>
    <w:rsid w:val="00F25649"/>
    <w:rsid w:val="00F26C1D"/>
    <w:rsid w:val="00F30512"/>
    <w:rsid w:val="00F37BCA"/>
    <w:rsid w:val="00F4143B"/>
    <w:rsid w:val="00F47477"/>
    <w:rsid w:val="00F5160A"/>
    <w:rsid w:val="00F520EB"/>
    <w:rsid w:val="00F539BD"/>
    <w:rsid w:val="00F53FD7"/>
    <w:rsid w:val="00F601AD"/>
    <w:rsid w:val="00F61CE6"/>
    <w:rsid w:val="00F6342C"/>
    <w:rsid w:val="00F646B8"/>
    <w:rsid w:val="00F64932"/>
    <w:rsid w:val="00F657C1"/>
    <w:rsid w:val="00F675BE"/>
    <w:rsid w:val="00F73739"/>
    <w:rsid w:val="00F74368"/>
    <w:rsid w:val="00F7561C"/>
    <w:rsid w:val="00F84728"/>
    <w:rsid w:val="00F87224"/>
    <w:rsid w:val="00F877E1"/>
    <w:rsid w:val="00F87CA6"/>
    <w:rsid w:val="00F90B0B"/>
    <w:rsid w:val="00F9194B"/>
    <w:rsid w:val="00F93C6A"/>
    <w:rsid w:val="00F946B4"/>
    <w:rsid w:val="00FA16F6"/>
    <w:rsid w:val="00FA4B3E"/>
    <w:rsid w:val="00FA736A"/>
    <w:rsid w:val="00FB3903"/>
    <w:rsid w:val="00FC18BE"/>
    <w:rsid w:val="00FC5E72"/>
    <w:rsid w:val="00FC7AEE"/>
    <w:rsid w:val="00FC7FFA"/>
    <w:rsid w:val="00FD1EEC"/>
    <w:rsid w:val="00FD29FC"/>
    <w:rsid w:val="00FD3108"/>
    <w:rsid w:val="00FD6E4A"/>
    <w:rsid w:val="00FD6EC4"/>
    <w:rsid w:val="00FE44AF"/>
    <w:rsid w:val="00FE6224"/>
    <w:rsid w:val="00FE7423"/>
    <w:rsid w:val="00FF199F"/>
    <w:rsid w:val="00FF3A1C"/>
    <w:rsid w:val="00FF4432"/>
    <w:rsid w:val="00FF4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91320E"/>
  <w15:docId w15:val="{38B92BD8-0EC1-2743-9690-47EB9A9A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4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5972"/>
    <w:rPr>
      <w:rFonts w:cs="Times New Roman"/>
      <w:color w:val="0000FF"/>
      <w:u w:val="single"/>
    </w:rPr>
  </w:style>
  <w:style w:type="paragraph" w:styleId="a4">
    <w:name w:val="Balloon Text"/>
    <w:basedOn w:val="a"/>
    <w:link w:val="a5"/>
    <w:uiPriority w:val="99"/>
    <w:semiHidden/>
    <w:rsid w:val="009A2449"/>
    <w:rPr>
      <w:rFonts w:ascii="Arial" w:eastAsia="ＭＳ ゴシック" w:hAnsi="Arial"/>
      <w:kern w:val="0"/>
      <w:sz w:val="18"/>
      <w:szCs w:val="18"/>
    </w:rPr>
  </w:style>
  <w:style w:type="character" w:customStyle="1" w:styleId="a5">
    <w:name w:val="吹き出し (文字)"/>
    <w:link w:val="a4"/>
    <w:uiPriority w:val="99"/>
    <w:semiHidden/>
    <w:locked/>
    <w:rsid w:val="009A2449"/>
    <w:rPr>
      <w:rFonts w:ascii="Arial" w:eastAsia="ＭＳ ゴシック" w:hAnsi="Arial"/>
      <w:sz w:val="18"/>
    </w:rPr>
  </w:style>
  <w:style w:type="paragraph" w:styleId="a6">
    <w:name w:val="header"/>
    <w:basedOn w:val="a"/>
    <w:link w:val="a7"/>
    <w:uiPriority w:val="99"/>
    <w:rsid w:val="00181E68"/>
    <w:pPr>
      <w:tabs>
        <w:tab w:val="center" w:pos="4252"/>
        <w:tab w:val="right" w:pos="8504"/>
      </w:tabs>
      <w:snapToGrid w:val="0"/>
    </w:pPr>
    <w:rPr>
      <w:kern w:val="0"/>
      <w:sz w:val="20"/>
      <w:szCs w:val="20"/>
    </w:rPr>
  </w:style>
  <w:style w:type="character" w:customStyle="1" w:styleId="a7">
    <w:name w:val="ヘッダー (文字)"/>
    <w:link w:val="a6"/>
    <w:uiPriority w:val="99"/>
    <w:locked/>
    <w:rsid w:val="00181E68"/>
    <w:rPr>
      <w:rFonts w:ascii="Century" w:eastAsia="ＭＳ 明朝" w:hAnsi="Century"/>
    </w:rPr>
  </w:style>
  <w:style w:type="paragraph" w:styleId="a8">
    <w:name w:val="footer"/>
    <w:basedOn w:val="a"/>
    <w:link w:val="a9"/>
    <w:uiPriority w:val="99"/>
    <w:rsid w:val="00181E68"/>
    <w:pPr>
      <w:tabs>
        <w:tab w:val="center" w:pos="4252"/>
        <w:tab w:val="right" w:pos="8504"/>
      </w:tabs>
      <w:snapToGrid w:val="0"/>
    </w:pPr>
    <w:rPr>
      <w:kern w:val="0"/>
      <w:sz w:val="20"/>
      <w:szCs w:val="20"/>
    </w:rPr>
  </w:style>
  <w:style w:type="character" w:customStyle="1" w:styleId="a9">
    <w:name w:val="フッター (文字)"/>
    <w:link w:val="a8"/>
    <w:uiPriority w:val="99"/>
    <w:locked/>
    <w:rsid w:val="00181E68"/>
    <w:rPr>
      <w:rFonts w:ascii="Century" w:eastAsia="ＭＳ 明朝" w:hAnsi="Century"/>
    </w:rPr>
  </w:style>
  <w:style w:type="character" w:styleId="aa">
    <w:name w:val="Unresolved Mention"/>
    <w:basedOn w:val="a0"/>
    <w:uiPriority w:val="99"/>
    <w:semiHidden/>
    <w:unhideWhenUsed/>
    <w:rsid w:val="006B2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000197">
      <w:marLeft w:val="0"/>
      <w:marRight w:val="0"/>
      <w:marTop w:val="0"/>
      <w:marBottom w:val="0"/>
      <w:divBdr>
        <w:top w:val="none" w:sz="0" w:space="0" w:color="auto"/>
        <w:left w:val="none" w:sz="0" w:space="0" w:color="auto"/>
        <w:bottom w:val="none" w:sz="0" w:space="0" w:color="auto"/>
        <w:right w:val="none" w:sz="0" w:space="0" w:color="auto"/>
      </w:divBdr>
      <w:divsChild>
        <w:div w:id="1643000200">
          <w:marLeft w:val="0"/>
          <w:marRight w:val="0"/>
          <w:marTop w:val="0"/>
          <w:marBottom w:val="0"/>
          <w:divBdr>
            <w:top w:val="none" w:sz="0" w:space="0" w:color="auto"/>
            <w:left w:val="none" w:sz="0" w:space="0" w:color="auto"/>
            <w:bottom w:val="none" w:sz="0" w:space="0" w:color="auto"/>
            <w:right w:val="none" w:sz="0" w:space="0" w:color="auto"/>
          </w:divBdr>
        </w:div>
      </w:divsChild>
    </w:div>
    <w:div w:id="1643000198">
      <w:marLeft w:val="0"/>
      <w:marRight w:val="0"/>
      <w:marTop w:val="0"/>
      <w:marBottom w:val="0"/>
      <w:divBdr>
        <w:top w:val="none" w:sz="0" w:space="0" w:color="auto"/>
        <w:left w:val="none" w:sz="0" w:space="0" w:color="auto"/>
        <w:bottom w:val="none" w:sz="0" w:space="0" w:color="auto"/>
        <w:right w:val="none" w:sz="0" w:space="0" w:color="auto"/>
      </w:divBdr>
      <w:divsChild>
        <w:div w:id="1643000201">
          <w:marLeft w:val="0"/>
          <w:marRight w:val="0"/>
          <w:marTop w:val="0"/>
          <w:marBottom w:val="0"/>
          <w:divBdr>
            <w:top w:val="none" w:sz="0" w:space="0" w:color="auto"/>
            <w:left w:val="none" w:sz="0" w:space="0" w:color="auto"/>
            <w:bottom w:val="none" w:sz="0" w:space="0" w:color="auto"/>
            <w:right w:val="none" w:sz="0" w:space="0" w:color="auto"/>
          </w:divBdr>
        </w:div>
      </w:divsChild>
    </w:div>
    <w:div w:id="1643000202">
      <w:marLeft w:val="0"/>
      <w:marRight w:val="0"/>
      <w:marTop w:val="0"/>
      <w:marBottom w:val="0"/>
      <w:divBdr>
        <w:top w:val="none" w:sz="0" w:space="0" w:color="auto"/>
        <w:left w:val="none" w:sz="0" w:space="0" w:color="auto"/>
        <w:bottom w:val="none" w:sz="0" w:space="0" w:color="auto"/>
        <w:right w:val="none" w:sz="0" w:space="0" w:color="auto"/>
      </w:divBdr>
      <w:divsChild>
        <w:div w:id="1643000199">
          <w:marLeft w:val="0"/>
          <w:marRight w:val="0"/>
          <w:marTop w:val="0"/>
          <w:marBottom w:val="0"/>
          <w:divBdr>
            <w:top w:val="none" w:sz="0" w:space="0" w:color="auto"/>
            <w:left w:val="none" w:sz="0" w:space="0" w:color="auto"/>
            <w:bottom w:val="none" w:sz="0" w:space="0" w:color="auto"/>
            <w:right w:val="none" w:sz="0" w:space="0" w:color="auto"/>
          </w:divBdr>
        </w:div>
      </w:divsChild>
    </w:div>
    <w:div w:id="18384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ungakutoh-air/Library/Group%20Containers/UBF8T346G9.Office/User%20Content.localized/Templates.localized/69_chirash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F6D6-B0FE-9749-A221-CC2E0345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69_chirashi.dotx</Template>
  <TotalTime>11</TotalTime>
  <Pages>1</Pages>
  <Words>2</Words>
  <Characters>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学 佐藤</cp:lastModifiedBy>
  <cp:revision>7</cp:revision>
  <cp:lastPrinted>2026-03-25T01:51:00Z</cp:lastPrinted>
  <dcterms:created xsi:type="dcterms:W3CDTF">2026-05-28T03:52:00Z</dcterms:created>
  <dcterms:modified xsi:type="dcterms:W3CDTF">2026-05-28T04:05:00Z</dcterms:modified>
</cp:coreProperties>
</file>